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7"/>
        <w:gridCol w:w="4463"/>
      </w:tblGrid>
      <w:tr w:rsidR="00C56820" w:rsidRPr="00C47B52" w14:paraId="7713F293" w14:textId="77777777" w:rsidTr="00F36D95">
        <w:trPr>
          <w:trHeight w:val="2261"/>
        </w:trPr>
        <w:tc>
          <w:tcPr>
            <w:tcW w:w="6426" w:type="dxa"/>
          </w:tcPr>
          <w:p w14:paraId="7713F28B" w14:textId="195DF173" w:rsidR="00C56820" w:rsidRPr="00C47B52" w:rsidRDefault="009119F0" w:rsidP="00C5682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033465" wp14:editId="255CC4E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10160</wp:posOffset>
                  </wp:positionV>
                  <wp:extent cx="164592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50" y="21308"/>
                      <wp:lineTo x="21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820" w:rsidRPr="00625A1E">
              <w:rPr>
                <w:rFonts w:ascii="Arial" w:hAnsi="Arial" w:cs="Arial"/>
                <w:b/>
                <w:sz w:val="52"/>
                <w:szCs w:val="20"/>
              </w:rPr>
              <w:t>Shire of Dandaragan</w:t>
            </w:r>
            <w:r w:rsidR="00C568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14:paraId="7713F28C" w14:textId="77777777" w:rsidR="00C56820" w:rsidRPr="00031695" w:rsidRDefault="00C56820" w:rsidP="00C56820">
            <w:pPr>
              <w:rPr>
                <w:rFonts w:ascii="Arial" w:hAnsi="Arial" w:cs="Arial"/>
              </w:rPr>
            </w:pPr>
          </w:p>
          <w:p w14:paraId="7713F28D" w14:textId="77777777" w:rsidR="00C56820" w:rsidRDefault="00C56820" w:rsidP="00C56820">
            <w:pPr>
              <w:jc w:val="center"/>
              <w:rPr>
                <w:rFonts w:ascii="Arial" w:hAnsi="Arial" w:cs="Arial"/>
                <w:b/>
              </w:rPr>
            </w:pPr>
            <w:r w:rsidRPr="00E94FF1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</w:p>
          <w:p w14:paraId="7713F28E" w14:textId="77777777" w:rsidR="00C56820" w:rsidRDefault="00C56820" w:rsidP="00C56820">
            <w:pPr>
              <w:jc w:val="center"/>
              <w:rPr>
                <w:rFonts w:ascii="Arial" w:hAnsi="Arial" w:cs="Arial"/>
                <w:b/>
              </w:rPr>
            </w:pPr>
          </w:p>
          <w:p w14:paraId="7713F28F" w14:textId="77777777" w:rsidR="00C56820" w:rsidRDefault="00C56820" w:rsidP="00C568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Uncertified/Certified Building </w:t>
            </w:r>
            <w:r w:rsidRPr="00E94FF1">
              <w:rPr>
                <w:rFonts w:ascii="Arial" w:hAnsi="Arial" w:cs="Arial"/>
                <w:b/>
                <w:sz w:val="22"/>
                <w:szCs w:val="22"/>
              </w:rPr>
              <w:t>Permit Application</w:t>
            </w:r>
          </w:p>
          <w:p w14:paraId="7713F290" w14:textId="77777777" w:rsidR="00C56820" w:rsidRPr="00E94FF1" w:rsidRDefault="00C56820" w:rsidP="00C56820">
            <w:pPr>
              <w:jc w:val="center"/>
              <w:rPr>
                <w:rFonts w:ascii="Arial" w:hAnsi="Arial" w:cs="Arial"/>
                <w:b/>
              </w:rPr>
            </w:pPr>
          </w:p>
          <w:p w14:paraId="7713F291" w14:textId="77777777" w:rsidR="00C56820" w:rsidRPr="00AA2E7D" w:rsidRDefault="00C56820" w:rsidP="00C568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2E7D">
              <w:rPr>
                <w:rFonts w:ascii="Arial" w:hAnsi="Arial" w:cs="Arial"/>
                <w:b/>
                <w:sz w:val="28"/>
                <w:szCs w:val="28"/>
              </w:rPr>
              <w:t>Residential Dwelling or Addition</w:t>
            </w:r>
          </w:p>
          <w:p w14:paraId="7713F292" w14:textId="77777777" w:rsidR="00C56820" w:rsidRPr="00E94FF1" w:rsidRDefault="00C56820" w:rsidP="00C56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3F294" w14:textId="77777777" w:rsidR="00842A2F" w:rsidRPr="00F36D95" w:rsidRDefault="00842A2F" w:rsidP="007179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A2F" w:rsidRPr="00C47B52" w14:paraId="7713F296" w14:textId="77777777" w:rsidTr="00D567DF">
        <w:trPr>
          <w:trHeight w:val="212"/>
        </w:trPr>
        <w:tc>
          <w:tcPr>
            <w:tcW w:w="11016" w:type="dxa"/>
            <w:shd w:val="clear" w:color="auto" w:fill="DBE5F1" w:themeFill="accent1" w:themeFillTint="33"/>
          </w:tcPr>
          <w:p w14:paraId="7713F295" w14:textId="77777777" w:rsidR="00842A2F" w:rsidRPr="00C47B52" w:rsidRDefault="008E6F25" w:rsidP="00842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C47B52">
              <w:rPr>
                <w:rFonts w:ascii="Arial" w:hAnsi="Arial" w:cs="Arial"/>
                <w:b/>
                <w:spacing w:val="20"/>
                <w:sz w:val="20"/>
                <w:szCs w:val="20"/>
              </w:rPr>
              <w:t>Forms</w:t>
            </w:r>
            <w:r w:rsidR="00A91EA2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and Supporting Documents</w:t>
            </w:r>
          </w:p>
        </w:tc>
      </w:tr>
    </w:tbl>
    <w:p w14:paraId="7713F297" w14:textId="77777777" w:rsidR="008E6F25" w:rsidRDefault="00A91EA2" w:rsidP="008E6F25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E6F25" w:rsidRPr="00C47B52">
        <w:rPr>
          <w:rFonts w:ascii="Arial" w:hAnsi="Arial" w:cs="Arial"/>
          <w:sz w:val="20"/>
          <w:szCs w:val="20"/>
        </w:rPr>
        <w:t xml:space="preserve">uilding </w:t>
      </w:r>
      <w:r>
        <w:rPr>
          <w:rFonts w:ascii="Arial" w:hAnsi="Arial" w:cs="Arial"/>
          <w:sz w:val="20"/>
          <w:szCs w:val="20"/>
        </w:rPr>
        <w:t>P</w:t>
      </w:r>
      <w:r w:rsidR="008E6F25" w:rsidRPr="00C47B52">
        <w:rPr>
          <w:rFonts w:ascii="Arial" w:hAnsi="Arial" w:cs="Arial"/>
          <w:sz w:val="20"/>
          <w:szCs w:val="20"/>
        </w:rPr>
        <w:t xml:space="preserve">ermit </w:t>
      </w:r>
      <w:r>
        <w:rPr>
          <w:rFonts w:ascii="Arial" w:hAnsi="Arial" w:cs="Arial"/>
          <w:sz w:val="20"/>
          <w:szCs w:val="20"/>
        </w:rPr>
        <w:t>A</w:t>
      </w:r>
      <w:r w:rsidR="008E6F25" w:rsidRPr="00C47B52">
        <w:rPr>
          <w:rFonts w:ascii="Arial" w:hAnsi="Arial" w:cs="Arial"/>
          <w:sz w:val="20"/>
          <w:szCs w:val="20"/>
        </w:rPr>
        <w:t>pplication</w:t>
      </w:r>
      <w:r>
        <w:rPr>
          <w:rFonts w:ascii="Arial" w:hAnsi="Arial" w:cs="Arial"/>
          <w:sz w:val="20"/>
          <w:szCs w:val="20"/>
        </w:rPr>
        <w:t xml:space="preserve"> form; either</w:t>
      </w:r>
      <w:r w:rsidR="008E6F25" w:rsidRPr="00C47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8E6F25" w:rsidRPr="00C47B52">
        <w:rPr>
          <w:rFonts w:ascii="Arial" w:hAnsi="Arial" w:cs="Arial"/>
          <w:b/>
          <w:sz w:val="20"/>
          <w:szCs w:val="20"/>
        </w:rPr>
        <w:t>certified BA1</w:t>
      </w:r>
      <w:r w:rsidR="008E6F25" w:rsidRPr="00C47B52">
        <w:rPr>
          <w:rFonts w:ascii="Arial" w:hAnsi="Arial" w:cs="Arial"/>
          <w:sz w:val="20"/>
          <w:szCs w:val="20"/>
        </w:rPr>
        <w:t xml:space="preserve"> form or</w:t>
      </w:r>
      <w:r>
        <w:rPr>
          <w:rFonts w:ascii="Arial" w:hAnsi="Arial" w:cs="Arial"/>
          <w:sz w:val="20"/>
          <w:szCs w:val="20"/>
        </w:rPr>
        <w:t xml:space="preserve"> an</w:t>
      </w:r>
      <w:r w:rsidR="008E6F25" w:rsidRPr="00C47B52">
        <w:rPr>
          <w:rFonts w:ascii="Arial" w:hAnsi="Arial" w:cs="Arial"/>
          <w:sz w:val="20"/>
          <w:szCs w:val="20"/>
        </w:rPr>
        <w:t xml:space="preserve"> </w:t>
      </w:r>
      <w:r w:rsidR="008E6F25" w:rsidRPr="00C47B52">
        <w:rPr>
          <w:rFonts w:ascii="Arial" w:hAnsi="Arial" w:cs="Arial"/>
          <w:b/>
          <w:sz w:val="20"/>
          <w:szCs w:val="20"/>
        </w:rPr>
        <w:t>uncertified BA2</w:t>
      </w:r>
      <w:r w:rsidR="008E6F25" w:rsidRPr="00C47B52">
        <w:rPr>
          <w:rFonts w:ascii="Arial" w:hAnsi="Arial" w:cs="Arial"/>
          <w:sz w:val="20"/>
          <w:szCs w:val="20"/>
        </w:rPr>
        <w:t xml:space="preserve"> form. Certified </w:t>
      </w:r>
      <w:r w:rsidR="008E6F25">
        <w:rPr>
          <w:rFonts w:ascii="Arial" w:hAnsi="Arial" w:cs="Arial"/>
          <w:sz w:val="20"/>
          <w:szCs w:val="20"/>
        </w:rPr>
        <w:t xml:space="preserve">means </w:t>
      </w:r>
      <w:r w:rsidR="008E6F25" w:rsidRPr="00C47B52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have </w:t>
      </w:r>
      <w:r w:rsidR="008E6F25" w:rsidRPr="00C47B52">
        <w:rPr>
          <w:rFonts w:ascii="Arial" w:hAnsi="Arial" w:cs="Arial"/>
          <w:sz w:val="20"/>
          <w:szCs w:val="20"/>
        </w:rPr>
        <w:t>engage</w:t>
      </w:r>
      <w:r>
        <w:rPr>
          <w:rFonts w:ascii="Arial" w:hAnsi="Arial" w:cs="Arial"/>
          <w:sz w:val="20"/>
          <w:szCs w:val="20"/>
        </w:rPr>
        <w:t>d</w:t>
      </w:r>
      <w:r w:rsidR="008E6F25" w:rsidRPr="00C47B52">
        <w:rPr>
          <w:rFonts w:ascii="Arial" w:hAnsi="Arial" w:cs="Arial"/>
          <w:sz w:val="20"/>
          <w:szCs w:val="20"/>
        </w:rPr>
        <w:t xml:space="preserve"> a private Building Surveyor to com</w:t>
      </w:r>
      <w:r w:rsidR="008E6F25">
        <w:rPr>
          <w:rFonts w:ascii="Arial" w:hAnsi="Arial" w:cs="Arial"/>
          <w:sz w:val="20"/>
          <w:szCs w:val="20"/>
        </w:rPr>
        <w:t>plete the relevant certificates, u</w:t>
      </w:r>
      <w:r w:rsidR="008E6F25" w:rsidRPr="00C47B52">
        <w:rPr>
          <w:rFonts w:ascii="Arial" w:hAnsi="Arial" w:cs="Arial"/>
          <w:sz w:val="20"/>
          <w:szCs w:val="20"/>
        </w:rPr>
        <w:t xml:space="preserve">ncertified </w:t>
      </w:r>
      <w:r w:rsidR="008E6F25">
        <w:rPr>
          <w:rFonts w:ascii="Arial" w:hAnsi="Arial" w:cs="Arial"/>
          <w:sz w:val="20"/>
          <w:szCs w:val="20"/>
        </w:rPr>
        <w:t xml:space="preserve">means </w:t>
      </w:r>
      <w:r w:rsidR="008E6F25" w:rsidRPr="00C47B52">
        <w:rPr>
          <w:rFonts w:ascii="Arial" w:hAnsi="Arial" w:cs="Arial"/>
          <w:sz w:val="20"/>
          <w:szCs w:val="20"/>
        </w:rPr>
        <w:t>the Local Authority Building Surveyor</w:t>
      </w:r>
      <w:r>
        <w:rPr>
          <w:rFonts w:ascii="Arial" w:hAnsi="Arial" w:cs="Arial"/>
          <w:sz w:val="20"/>
          <w:szCs w:val="20"/>
        </w:rPr>
        <w:t xml:space="preserve"> will</w:t>
      </w:r>
      <w:r w:rsidR="008E6F25" w:rsidRPr="00C47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assess and </w:t>
      </w:r>
      <w:r w:rsidR="008E6F25" w:rsidRPr="00C47B52">
        <w:rPr>
          <w:rFonts w:ascii="Arial" w:hAnsi="Arial" w:cs="Arial"/>
          <w:sz w:val="20"/>
          <w:szCs w:val="20"/>
        </w:rPr>
        <w:t xml:space="preserve">complete the relevant certificates. The duty of the Building Surveyor is to </w:t>
      </w:r>
      <w:r w:rsidR="008E6F25">
        <w:rPr>
          <w:rFonts w:ascii="Arial" w:hAnsi="Arial" w:cs="Arial"/>
          <w:sz w:val="20"/>
          <w:szCs w:val="20"/>
        </w:rPr>
        <w:t>e</w:t>
      </w:r>
      <w:r w:rsidR="008E6F25" w:rsidRPr="00C47B52">
        <w:rPr>
          <w:rFonts w:ascii="Arial" w:hAnsi="Arial" w:cs="Arial"/>
          <w:sz w:val="20"/>
          <w:szCs w:val="20"/>
        </w:rPr>
        <w:t xml:space="preserve">nsure compliance with </w:t>
      </w:r>
      <w:r w:rsidR="008E6F25">
        <w:rPr>
          <w:rFonts w:ascii="Arial" w:hAnsi="Arial" w:cs="Arial"/>
          <w:sz w:val="20"/>
          <w:szCs w:val="20"/>
        </w:rPr>
        <w:t>the relevant building standards, legislative requirements,</w:t>
      </w:r>
      <w:r w:rsidR="008E6F25" w:rsidRPr="00C47B52">
        <w:rPr>
          <w:rFonts w:ascii="Arial" w:hAnsi="Arial" w:cs="Arial"/>
          <w:sz w:val="20"/>
          <w:szCs w:val="20"/>
        </w:rPr>
        <w:t xml:space="preserve"> and town planning matters. See link for forms</w:t>
      </w:r>
      <w:r>
        <w:rPr>
          <w:rFonts w:ascii="Arial" w:hAnsi="Arial" w:cs="Arial"/>
          <w:sz w:val="20"/>
          <w:szCs w:val="20"/>
        </w:rPr>
        <w:t>:</w:t>
      </w:r>
      <w:r w:rsidR="008E6F25" w:rsidRPr="00C47B5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E6F25" w:rsidRPr="00C47B52">
          <w:rPr>
            <w:rStyle w:val="Hyperlink"/>
            <w:rFonts w:ascii="Arial" w:hAnsi="Arial" w:cs="Arial"/>
            <w:sz w:val="20"/>
            <w:szCs w:val="20"/>
          </w:rPr>
          <w:t>http://www.buildingcommission.wa.gov.au/building-approvals/forms-guides</w:t>
        </w:r>
      </w:hyperlink>
      <w:r w:rsidR="008E6F25" w:rsidRPr="00C47B52">
        <w:rPr>
          <w:rFonts w:ascii="Arial" w:hAnsi="Arial" w:cs="Arial"/>
          <w:sz w:val="20"/>
          <w:szCs w:val="20"/>
        </w:rPr>
        <w:t xml:space="preserve">  </w:t>
      </w:r>
    </w:p>
    <w:p w14:paraId="7713F298" w14:textId="77777777" w:rsidR="00C56820" w:rsidRPr="00C47B52" w:rsidRDefault="00C56820" w:rsidP="008E6F25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BA3 Certificate of Design Compliance (certified applications only)</w:t>
      </w:r>
    </w:p>
    <w:p w14:paraId="7713F299" w14:textId="77777777" w:rsidR="00A91EA2" w:rsidRPr="00A91EA2" w:rsidRDefault="00A91EA2" w:rsidP="00A91EA2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91EA2">
        <w:rPr>
          <w:rFonts w:ascii="Arial" w:hAnsi="Arial" w:cs="Arial"/>
          <w:sz w:val="20"/>
          <w:szCs w:val="20"/>
        </w:rPr>
        <w:t>For m</w:t>
      </w:r>
      <w:r w:rsidR="00E96026">
        <w:rPr>
          <w:rFonts w:ascii="Arial" w:hAnsi="Arial" w:cs="Arial"/>
          <w:sz w:val="20"/>
          <w:szCs w:val="20"/>
        </w:rPr>
        <w:t>any</w:t>
      </w:r>
      <w:r w:rsidRPr="00A91EA2">
        <w:rPr>
          <w:rFonts w:ascii="Arial" w:hAnsi="Arial" w:cs="Arial"/>
          <w:sz w:val="20"/>
          <w:szCs w:val="20"/>
        </w:rPr>
        <w:t xml:space="preserve"> building proposals a planning approval will be required </w:t>
      </w:r>
      <w:r w:rsidRPr="00A91EA2">
        <w:rPr>
          <w:rFonts w:ascii="Arial" w:hAnsi="Arial" w:cs="Arial"/>
          <w:sz w:val="20"/>
          <w:szCs w:val="20"/>
          <w:u w:val="single"/>
        </w:rPr>
        <w:t>before</w:t>
      </w:r>
      <w:r w:rsidRPr="00A91EA2">
        <w:rPr>
          <w:rFonts w:ascii="Arial" w:hAnsi="Arial" w:cs="Arial"/>
          <w:sz w:val="20"/>
          <w:szCs w:val="20"/>
        </w:rPr>
        <w:t xml:space="preserve"> a building permit can be issued. </w:t>
      </w:r>
      <w:r w:rsidR="007721C8">
        <w:rPr>
          <w:rFonts w:ascii="Arial" w:hAnsi="Arial" w:cs="Arial"/>
          <w:sz w:val="20"/>
          <w:szCs w:val="20"/>
        </w:rPr>
        <w:t xml:space="preserve">Please </w:t>
      </w:r>
      <w:r w:rsidRPr="00A91EA2">
        <w:rPr>
          <w:rFonts w:ascii="Arial" w:hAnsi="Arial" w:cs="Arial"/>
          <w:sz w:val="20"/>
          <w:szCs w:val="20"/>
        </w:rPr>
        <w:t xml:space="preserve">ensure planning is addressed prior to the lodgement of a Building Permit Application, which will in turn assist in the timely processing of the </w:t>
      </w:r>
      <w:r w:rsidR="006029C4">
        <w:rPr>
          <w:rFonts w:ascii="Arial" w:hAnsi="Arial" w:cs="Arial"/>
          <w:sz w:val="20"/>
          <w:szCs w:val="20"/>
        </w:rPr>
        <w:t xml:space="preserve">building </w:t>
      </w:r>
      <w:r w:rsidRPr="00A91EA2">
        <w:rPr>
          <w:rFonts w:ascii="Arial" w:hAnsi="Arial" w:cs="Arial"/>
          <w:sz w:val="20"/>
          <w:szCs w:val="20"/>
        </w:rPr>
        <w:t xml:space="preserve">application. </w:t>
      </w:r>
    </w:p>
    <w:p w14:paraId="7713F29A" w14:textId="77777777" w:rsidR="008E6F25" w:rsidRPr="00C47B52" w:rsidRDefault="008E6F25" w:rsidP="008E6F25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 xml:space="preserve">Water Corporation Approval Stamp. </w:t>
      </w:r>
    </w:p>
    <w:p w14:paraId="7713F29B" w14:textId="77777777" w:rsidR="008E6F25" w:rsidRPr="006029C4" w:rsidRDefault="006029C4" w:rsidP="006029C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BA20 or BA20A Form for adjoining property owner’s consent where works are proposed that will affect adjoining land. F</w:t>
      </w:r>
      <w:r w:rsidR="008E6F25" w:rsidRPr="006029C4">
        <w:rPr>
          <w:rFonts w:ascii="Arial" w:hAnsi="Arial" w:cs="Arial"/>
          <w:sz w:val="20"/>
          <w:szCs w:val="20"/>
        </w:rPr>
        <w:t>or more information go to WA Building Commission</w:t>
      </w:r>
      <w:r>
        <w:rPr>
          <w:rFonts w:ascii="Arial" w:hAnsi="Arial" w:cs="Arial"/>
          <w:sz w:val="20"/>
          <w:szCs w:val="20"/>
        </w:rPr>
        <w:t xml:space="preserve"> website:</w:t>
      </w:r>
      <w:r w:rsidR="008E6F25" w:rsidRPr="006029C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E6F25" w:rsidRPr="006029C4">
          <w:rPr>
            <w:rStyle w:val="Hyperlink"/>
            <w:rFonts w:ascii="Arial" w:hAnsi="Arial" w:cs="Arial"/>
            <w:sz w:val="20"/>
            <w:szCs w:val="20"/>
          </w:rPr>
          <w:t>http://www.buildingcommission.wa.gov.au/consumers/work-affecting-other-land</w:t>
        </w:r>
      </w:hyperlink>
    </w:p>
    <w:p w14:paraId="7713F29C" w14:textId="77777777" w:rsidR="008E6F25" w:rsidRDefault="00F314EA" w:rsidP="008E6F25">
      <w:pPr>
        <w:pStyle w:val="ListParagraph"/>
        <w:numPr>
          <w:ilvl w:val="0"/>
          <w:numId w:val="32"/>
        </w:numPr>
        <w:tabs>
          <w:tab w:val="right" w:pos="78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</w:t>
      </w:r>
      <w:r w:rsidR="008E6F25" w:rsidRPr="00C47B52">
        <w:rPr>
          <w:rFonts w:ascii="Arial" w:hAnsi="Arial" w:cs="Arial"/>
          <w:sz w:val="20"/>
          <w:szCs w:val="20"/>
        </w:rPr>
        <w:t>to Construct or Install an Apparatus for Effluent Disposal (</w:t>
      </w:r>
      <w:r w:rsidR="008D0CA6">
        <w:rPr>
          <w:rFonts w:ascii="Arial" w:hAnsi="Arial" w:cs="Arial"/>
          <w:sz w:val="20"/>
          <w:szCs w:val="20"/>
        </w:rPr>
        <w:t>u</w:t>
      </w:r>
      <w:r w:rsidR="008E6F25" w:rsidRPr="00C47B52">
        <w:rPr>
          <w:rFonts w:ascii="Arial" w:hAnsi="Arial" w:cs="Arial"/>
          <w:sz w:val="20"/>
          <w:szCs w:val="20"/>
        </w:rPr>
        <w:t>n-</w:t>
      </w:r>
      <w:proofErr w:type="spellStart"/>
      <w:r w:rsidR="008E6F25" w:rsidRPr="00C47B52">
        <w:rPr>
          <w:rFonts w:ascii="Arial" w:hAnsi="Arial" w:cs="Arial"/>
          <w:sz w:val="20"/>
          <w:szCs w:val="20"/>
        </w:rPr>
        <w:t>sewered</w:t>
      </w:r>
      <w:proofErr w:type="spellEnd"/>
      <w:r w:rsidR="008E6F25" w:rsidRPr="00C47B52">
        <w:rPr>
          <w:rFonts w:ascii="Arial" w:hAnsi="Arial" w:cs="Arial"/>
          <w:sz w:val="20"/>
          <w:szCs w:val="20"/>
        </w:rPr>
        <w:t xml:space="preserve"> </w:t>
      </w:r>
      <w:r w:rsidR="008D0CA6">
        <w:rPr>
          <w:rFonts w:ascii="Arial" w:hAnsi="Arial" w:cs="Arial"/>
          <w:sz w:val="20"/>
          <w:szCs w:val="20"/>
        </w:rPr>
        <w:t>a</w:t>
      </w:r>
      <w:r w:rsidR="008E6F25" w:rsidRPr="00C47B52">
        <w:rPr>
          <w:rFonts w:ascii="Arial" w:hAnsi="Arial" w:cs="Arial"/>
          <w:sz w:val="20"/>
          <w:szCs w:val="20"/>
        </w:rPr>
        <w:t>reas only)</w:t>
      </w:r>
      <w:r w:rsidR="006029C4">
        <w:rPr>
          <w:rFonts w:ascii="Arial" w:hAnsi="Arial" w:cs="Arial"/>
          <w:sz w:val="20"/>
          <w:szCs w:val="20"/>
        </w:rPr>
        <w:t>.</w:t>
      </w:r>
    </w:p>
    <w:p w14:paraId="7713F29D" w14:textId="77777777" w:rsidR="002E1923" w:rsidRDefault="007721C8" w:rsidP="008E6F25">
      <w:pPr>
        <w:pStyle w:val="ListParagraph"/>
        <w:numPr>
          <w:ilvl w:val="0"/>
          <w:numId w:val="32"/>
        </w:numPr>
        <w:tabs>
          <w:tab w:val="right" w:pos="78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Ardross Estates Approval (Beachridge area only)</w:t>
      </w:r>
    </w:p>
    <w:p w14:paraId="7713F29E" w14:textId="77777777" w:rsidR="007721C8" w:rsidRDefault="007721C8" w:rsidP="008E6F25">
      <w:pPr>
        <w:pStyle w:val="ListParagraph"/>
        <w:numPr>
          <w:ilvl w:val="0"/>
          <w:numId w:val="32"/>
        </w:numPr>
        <w:tabs>
          <w:tab w:val="right" w:pos="78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Rural Road Number Application Form and prescribed fee of $150.00 (does not apply to residential townsites)</w:t>
      </w:r>
    </w:p>
    <w:p w14:paraId="7713F29F" w14:textId="77777777" w:rsidR="00325727" w:rsidRPr="00325727" w:rsidRDefault="007721C8" w:rsidP="00325727">
      <w:pPr>
        <w:pStyle w:val="ListParagraph"/>
        <w:numPr>
          <w:ilvl w:val="0"/>
          <w:numId w:val="32"/>
        </w:numPr>
        <w:tabs>
          <w:tab w:val="right" w:pos="78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Certificate of Title  </w:t>
      </w:r>
    </w:p>
    <w:p w14:paraId="7713F2A0" w14:textId="77777777" w:rsidR="00325727" w:rsidRDefault="00325727" w:rsidP="0032572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BCITF Levy Form (if cost of construction is over $20,000)</w:t>
      </w:r>
    </w:p>
    <w:p w14:paraId="7713F2A1" w14:textId="77777777" w:rsidR="00F16EB6" w:rsidRPr="00F16EB6" w:rsidRDefault="00F16EB6" w:rsidP="00F16EB6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16EB6">
        <w:rPr>
          <w:rFonts w:ascii="Arial" w:hAnsi="Arial" w:cs="Arial"/>
          <w:sz w:val="20"/>
          <w:szCs w:val="20"/>
        </w:rPr>
        <w:t xml:space="preserve">Bushfire Attack Level (BAL) assessment </w:t>
      </w:r>
      <w:r>
        <w:rPr>
          <w:rFonts w:ascii="Arial" w:hAnsi="Arial" w:cs="Arial"/>
          <w:sz w:val="20"/>
          <w:szCs w:val="20"/>
        </w:rPr>
        <w:t>(</w:t>
      </w:r>
      <w:r w:rsidRPr="00F16EB6">
        <w:rPr>
          <w:rFonts w:ascii="Arial" w:hAnsi="Arial" w:cs="Arial"/>
          <w:sz w:val="20"/>
          <w:szCs w:val="20"/>
        </w:rPr>
        <w:t>Check the Department of Fire and Emergency Services website to see if the property is l</w:t>
      </w:r>
      <w:r>
        <w:rPr>
          <w:rFonts w:ascii="Arial" w:hAnsi="Arial" w:cs="Arial"/>
          <w:sz w:val="20"/>
          <w:szCs w:val="20"/>
        </w:rPr>
        <w:t xml:space="preserve">ocated in a Bushfire prone area </w:t>
      </w:r>
      <w:hyperlink r:id="rId11" w:history="1">
        <w:r w:rsidRPr="009B65C2">
          <w:rPr>
            <w:rStyle w:val="Hyperlink"/>
            <w:rFonts w:ascii="Arial" w:hAnsi="Arial" w:cs="Arial"/>
            <w:sz w:val="20"/>
            <w:szCs w:val="20"/>
          </w:rPr>
          <w:t>www.dfes.wa.gov.au</w:t>
        </w:r>
      </w:hyperlink>
      <w:r>
        <w:rPr>
          <w:rFonts w:ascii="Arial" w:hAnsi="Arial" w:cs="Arial"/>
          <w:sz w:val="20"/>
          <w:szCs w:val="20"/>
        </w:rPr>
        <w:t xml:space="preserve"> or c</w:t>
      </w:r>
      <w:r w:rsidRPr="00F16EB6">
        <w:rPr>
          <w:rFonts w:ascii="Arial" w:hAnsi="Arial" w:cs="Arial"/>
          <w:sz w:val="20"/>
          <w:szCs w:val="20"/>
        </w:rPr>
        <w:t xml:space="preserve">ontact the </w:t>
      </w:r>
      <w:r>
        <w:rPr>
          <w:rFonts w:ascii="Arial" w:hAnsi="Arial" w:cs="Arial"/>
          <w:sz w:val="20"/>
          <w:szCs w:val="20"/>
        </w:rPr>
        <w:t>Shire of Dandaragan</w:t>
      </w:r>
      <w:r w:rsidRPr="00F16EB6">
        <w:rPr>
          <w:rFonts w:ascii="Arial" w:hAnsi="Arial" w:cs="Arial"/>
          <w:sz w:val="20"/>
          <w:szCs w:val="20"/>
        </w:rPr>
        <w:t xml:space="preserve"> Development Services to check if a Bushfire Attack Level (BAL) assessment is required with your application.</w:t>
      </w:r>
      <w:r w:rsidR="0076586B">
        <w:rPr>
          <w:rFonts w:ascii="Arial" w:hAnsi="Arial" w:cs="Arial"/>
          <w:sz w:val="20"/>
          <w:szCs w:val="20"/>
        </w:rPr>
        <w:t>)</w:t>
      </w:r>
    </w:p>
    <w:p w14:paraId="7713F2A2" w14:textId="77777777" w:rsidR="0003490F" w:rsidRPr="00B413CE" w:rsidRDefault="0003490F" w:rsidP="0003490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490F" w:rsidRPr="00B413CE" w14:paraId="7713F2A4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A3" w14:textId="77777777" w:rsidR="0003490F" w:rsidRPr="00B413CE" w:rsidRDefault="0003490F" w:rsidP="0003490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B413CE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Fees payable </w:t>
            </w:r>
          </w:p>
        </w:tc>
      </w:tr>
    </w:tbl>
    <w:p w14:paraId="7713F2A5" w14:textId="77777777" w:rsidR="0003490F" w:rsidRPr="00652D06" w:rsidRDefault="0003490F" w:rsidP="00652D0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52D06">
        <w:rPr>
          <w:rFonts w:ascii="Arial" w:hAnsi="Arial" w:cs="Arial"/>
          <w:sz w:val="20"/>
          <w:szCs w:val="20"/>
        </w:rPr>
        <w:t>All fees are payable at the time of lodging the application</w:t>
      </w:r>
    </w:p>
    <w:p w14:paraId="7713F2A6" w14:textId="77777777" w:rsidR="00D41977" w:rsidRPr="00C47B52" w:rsidRDefault="00D41977" w:rsidP="007179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A2F" w:rsidRPr="00C47B52" w14:paraId="7713F2AA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A7" w14:textId="77777777" w:rsidR="006029C4" w:rsidRPr="006029C4" w:rsidRDefault="00842A2F" w:rsidP="00A81FA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FA8">
              <w:rPr>
                <w:rFonts w:ascii="Arial" w:hAnsi="Arial" w:cs="Arial"/>
                <w:b/>
                <w:spacing w:val="20"/>
                <w:sz w:val="20"/>
                <w:szCs w:val="20"/>
              </w:rPr>
              <w:t>Plan</w:t>
            </w:r>
            <w:r w:rsidR="005C2A7D" w:rsidRPr="00A81FA8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s </w:t>
            </w:r>
          </w:p>
          <w:p w14:paraId="7713F2A8" w14:textId="77777777" w:rsidR="009200E5" w:rsidRPr="00A81FA8" w:rsidRDefault="009200E5" w:rsidP="006029C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FA8">
              <w:rPr>
                <w:rFonts w:ascii="Arial" w:hAnsi="Arial" w:cs="Arial"/>
                <w:sz w:val="20"/>
                <w:szCs w:val="20"/>
              </w:rPr>
              <w:t>General note: Two (2) complete sets of plans, details and specifications must be submitted with your application.  All plans and details must be legible, drawn to scale and include a title block containing lot address, page numbers, a project title and dat</w:t>
            </w:r>
            <w:r w:rsidR="008A1F91">
              <w:rPr>
                <w:rFonts w:ascii="Arial" w:hAnsi="Arial" w:cs="Arial"/>
                <w:sz w:val="20"/>
                <w:szCs w:val="20"/>
              </w:rPr>
              <w:t>e</w:t>
            </w:r>
            <w:r w:rsidRPr="00A81FA8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14:paraId="7713F2A9" w14:textId="77777777" w:rsidR="00842A2F" w:rsidRPr="00A81FA8" w:rsidRDefault="00842A2F" w:rsidP="00A81FA8">
            <w:p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</w:tc>
      </w:tr>
    </w:tbl>
    <w:p w14:paraId="7713F2AB" w14:textId="77777777" w:rsidR="005C2A7D" w:rsidRPr="00C47B52" w:rsidRDefault="005C2A7D" w:rsidP="005C2A7D">
      <w:pPr>
        <w:pStyle w:val="Heading2"/>
        <w:jc w:val="left"/>
        <w:rPr>
          <w:rFonts w:cs="Arial"/>
          <w:sz w:val="20"/>
        </w:rPr>
      </w:pPr>
      <w:r w:rsidRPr="00C47B52">
        <w:rPr>
          <w:rFonts w:cs="Arial"/>
          <w:sz w:val="20"/>
        </w:rPr>
        <w:t>3.1 Site Plan (minimum scale 1:200)</w:t>
      </w:r>
    </w:p>
    <w:p w14:paraId="7713F2AC" w14:textId="77777777" w:rsidR="009E3CC9" w:rsidRPr="00C47B52" w:rsidRDefault="009E3CC9" w:rsidP="009E3CC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full feature survey indicating a </w:t>
      </w:r>
      <w:r w:rsidRPr="00C47B52">
        <w:rPr>
          <w:rFonts w:ascii="Arial" w:hAnsi="Arial" w:cs="Arial"/>
          <w:sz w:val="20"/>
        </w:rPr>
        <w:t>permanent datum point, contour</w:t>
      </w:r>
      <w:r>
        <w:rPr>
          <w:rFonts w:ascii="Arial" w:hAnsi="Arial" w:cs="Arial"/>
          <w:sz w:val="20"/>
        </w:rPr>
        <w:t>s and</w:t>
      </w:r>
      <w:r w:rsidRPr="00C47B52">
        <w:rPr>
          <w:rFonts w:ascii="Arial" w:hAnsi="Arial" w:cs="Arial"/>
          <w:sz w:val="20"/>
        </w:rPr>
        <w:t xml:space="preserve"> spot levels </w:t>
      </w:r>
      <w:r>
        <w:rPr>
          <w:rFonts w:ascii="Arial" w:hAnsi="Arial" w:cs="Arial"/>
          <w:sz w:val="20"/>
        </w:rPr>
        <w:t>across the site</w:t>
      </w:r>
      <w:r w:rsidRPr="00C47B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  <w:r w:rsidR="008D0CA6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the land immediately adjacent to the side and rear boundaries </w:t>
      </w:r>
      <w:r w:rsidRPr="00C47B52">
        <w:rPr>
          <w:rFonts w:ascii="Arial" w:hAnsi="Arial" w:cs="Arial"/>
          <w:sz w:val="20"/>
        </w:rPr>
        <w:t>(may be required to be carried out by a Licensed Surveyor).</w:t>
      </w:r>
    </w:p>
    <w:p w14:paraId="7713F2AD" w14:textId="77777777" w:rsidR="005C2A7D" w:rsidRPr="00C47B52" w:rsidRDefault="00CB73A9" w:rsidP="00C47B52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</w:t>
      </w:r>
      <w:r w:rsidR="005C2A7D" w:rsidRPr="00C47B52">
        <w:rPr>
          <w:rFonts w:ascii="Arial" w:hAnsi="Arial" w:cs="Arial"/>
          <w:sz w:val="20"/>
          <w:lang w:val="en-US"/>
        </w:rPr>
        <w:t>ll property boundaries, boundary dimensions and existing buildings.</w:t>
      </w:r>
    </w:p>
    <w:p w14:paraId="7713F2AE" w14:textId="77777777" w:rsidR="009E3CC9" w:rsidRPr="00C47B52" w:rsidRDefault="00CB73A9" w:rsidP="009E3CC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</w:t>
      </w:r>
      <w:r w:rsidR="009E3CC9" w:rsidRPr="00C47B52">
        <w:rPr>
          <w:rFonts w:ascii="Arial" w:hAnsi="Arial" w:cs="Arial"/>
          <w:sz w:val="20"/>
          <w:lang w:val="en-US"/>
        </w:rPr>
        <w:t xml:space="preserve">he distance from the </w:t>
      </w:r>
      <w:r w:rsidRPr="00C47B52">
        <w:rPr>
          <w:rFonts w:ascii="Arial" w:hAnsi="Arial" w:cs="Arial"/>
          <w:sz w:val="20"/>
          <w:lang w:val="en-US"/>
        </w:rPr>
        <w:t xml:space="preserve">property boundaries </w:t>
      </w:r>
      <w:r>
        <w:rPr>
          <w:rFonts w:ascii="Arial" w:hAnsi="Arial" w:cs="Arial"/>
          <w:sz w:val="20"/>
          <w:lang w:val="en-US"/>
        </w:rPr>
        <w:t xml:space="preserve">and </w:t>
      </w:r>
      <w:r w:rsidR="009E3CC9" w:rsidRPr="00C47B52">
        <w:rPr>
          <w:rFonts w:ascii="Arial" w:hAnsi="Arial" w:cs="Arial"/>
          <w:sz w:val="20"/>
          <w:lang w:val="en-US"/>
        </w:rPr>
        <w:t>existing buildings to the proposed building.</w:t>
      </w:r>
    </w:p>
    <w:p w14:paraId="7713F2AF" w14:textId="77777777" w:rsidR="009E3CC9" w:rsidRPr="00C47B52" w:rsidRDefault="009E3CC9" w:rsidP="009E3CC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>Height and extent of proposed earthworks</w:t>
      </w:r>
      <w:r>
        <w:rPr>
          <w:rFonts w:ascii="Arial" w:hAnsi="Arial" w:cs="Arial"/>
          <w:sz w:val="20"/>
        </w:rPr>
        <w:t xml:space="preserve"> and retaining wall(s)</w:t>
      </w:r>
      <w:r w:rsidRPr="00C47B52">
        <w:rPr>
          <w:rFonts w:ascii="Arial" w:hAnsi="Arial" w:cs="Arial"/>
          <w:sz w:val="20"/>
        </w:rPr>
        <w:t>.</w:t>
      </w:r>
    </w:p>
    <w:p w14:paraId="7713F2B0" w14:textId="77777777" w:rsidR="009E3CC9" w:rsidRPr="00C47B52" w:rsidRDefault="009E3CC9" w:rsidP="009E3CC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</w:t>
      </w:r>
      <w:r w:rsidRPr="00C47B52">
        <w:rPr>
          <w:rFonts w:ascii="Arial" w:hAnsi="Arial" w:cs="Arial"/>
          <w:sz w:val="20"/>
          <w:lang w:val="en-US"/>
        </w:rPr>
        <w:t>roposed finished floor and ground levels.</w:t>
      </w:r>
    </w:p>
    <w:p w14:paraId="7713F2B1" w14:textId="77777777" w:rsidR="009E3CC9" w:rsidRPr="00C47B52" w:rsidRDefault="009E3CC9" w:rsidP="009E3CC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 xml:space="preserve">Existing </w:t>
      </w:r>
      <w:r>
        <w:rPr>
          <w:rFonts w:ascii="Arial" w:hAnsi="Arial" w:cs="Arial"/>
          <w:sz w:val="20"/>
        </w:rPr>
        <w:t>s</w:t>
      </w:r>
      <w:r w:rsidRPr="00C47B52">
        <w:rPr>
          <w:rFonts w:ascii="Arial" w:hAnsi="Arial" w:cs="Arial"/>
          <w:sz w:val="20"/>
        </w:rPr>
        <w:t xml:space="preserve">ewer and </w:t>
      </w:r>
      <w:r>
        <w:rPr>
          <w:rFonts w:ascii="Arial" w:hAnsi="Arial" w:cs="Arial"/>
          <w:sz w:val="20"/>
        </w:rPr>
        <w:t>s</w:t>
      </w:r>
      <w:r w:rsidRPr="00C47B52">
        <w:rPr>
          <w:rFonts w:ascii="Arial" w:hAnsi="Arial" w:cs="Arial"/>
          <w:sz w:val="20"/>
        </w:rPr>
        <w:t>tormwater drains and/or easements.</w:t>
      </w:r>
    </w:p>
    <w:p w14:paraId="7713F2B2" w14:textId="77777777" w:rsidR="00CB73A9" w:rsidRPr="00F314EA" w:rsidRDefault="00CB73A9" w:rsidP="00CB73A9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F314EA">
        <w:rPr>
          <w:rFonts w:ascii="Arial" w:hAnsi="Arial" w:cs="Arial"/>
          <w:sz w:val="20"/>
        </w:rPr>
        <w:t xml:space="preserve">The location </w:t>
      </w:r>
      <w:r>
        <w:rPr>
          <w:rFonts w:ascii="Arial" w:hAnsi="Arial" w:cs="Arial"/>
          <w:sz w:val="20"/>
        </w:rPr>
        <w:t xml:space="preserve">and finish </w:t>
      </w:r>
      <w:r w:rsidRPr="00F314EA">
        <w:rPr>
          <w:rFonts w:ascii="Arial" w:hAnsi="Arial" w:cs="Arial"/>
          <w:sz w:val="20"/>
        </w:rPr>
        <w:t>of any vehicle access way, driveway or crossover</w:t>
      </w:r>
      <w:r>
        <w:rPr>
          <w:rFonts w:ascii="Arial" w:hAnsi="Arial" w:cs="Arial"/>
          <w:sz w:val="20"/>
        </w:rPr>
        <w:t xml:space="preserve">. </w:t>
      </w:r>
      <w:r w:rsidRPr="00F314EA">
        <w:rPr>
          <w:rFonts w:ascii="Arial" w:hAnsi="Arial" w:cs="Arial"/>
          <w:sz w:val="20"/>
        </w:rPr>
        <w:t xml:space="preserve"> </w:t>
      </w:r>
    </w:p>
    <w:p w14:paraId="7713F2B3" w14:textId="77777777" w:rsidR="005C2A7D" w:rsidRPr="00C47B52" w:rsidRDefault="005C2A7D" w:rsidP="00C47B52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 xml:space="preserve">Position of </w:t>
      </w:r>
      <w:r w:rsidR="00947C57">
        <w:rPr>
          <w:rFonts w:ascii="Arial" w:hAnsi="Arial" w:cs="Arial"/>
          <w:sz w:val="20"/>
        </w:rPr>
        <w:t>e</w:t>
      </w:r>
      <w:r w:rsidRPr="00C47B52">
        <w:rPr>
          <w:rFonts w:ascii="Arial" w:hAnsi="Arial" w:cs="Arial"/>
          <w:sz w:val="20"/>
        </w:rPr>
        <w:t xml:space="preserve">ffluent </w:t>
      </w:r>
      <w:r w:rsidR="00947C57">
        <w:rPr>
          <w:rFonts w:ascii="Arial" w:hAnsi="Arial" w:cs="Arial"/>
          <w:sz w:val="20"/>
        </w:rPr>
        <w:t>d</w:t>
      </w:r>
      <w:r w:rsidRPr="00C47B52">
        <w:rPr>
          <w:rFonts w:ascii="Arial" w:hAnsi="Arial" w:cs="Arial"/>
          <w:sz w:val="20"/>
        </w:rPr>
        <w:t>isposal system</w:t>
      </w:r>
      <w:r w:rsidR="00947C57">
        <w:rPr>
          <w:rFonts w:ascii="Arial" w:hAnsi="Arial" w:cs="Arial"/>
          <w:sz w:val="20"/>
        </w:rPr>
        <w:t xml:space="preserve"> for un-</w:t>
      </w:r>
      <w:proofErr w:type="spellStart"/>
      <w:r w:rsidR="00947C57">
        <w:rPr>
          <w:rFonts w:ascii="Arial" w:hAnsi="Arial" w:cs="Arial"/>
          <w:sz w:val="20"/>
        </w:rPr>
        <w:t>sewered</w:t>
      </w:r>
      <w:proofErr w:type="spellEnd"/>
      <w:r w:rsidR="00947C57">
        <w:rPr>
          <w:rFonts w:ascii="Arial" w:hAnsi="Arial" w:cs="Arial"/>
          <w:sz w:val="20"/>
        </w:rPr>
        <w:t xml:space="preserve"> areas</w:t>
      </w:r>
      <w:r w:rsidRPr="00C47B52">
        <w:rPr>
          <w:rFonts w:ascii="Arial" w:hAnsi="Arial" w:cs="Arial"/>
          <w:sz w:val="20"/>
        </w:rPr>
        <w:t xml:space="preserve">. (Sewage </w:t>
      </w:r>
      <w:r w:rsidR="00947C57">
        <w:rPr>
          <w:rFonts w:ascii="Arial" w:hAnsi="Arial" w:cs="Arial"/>
          <w:sz w:val="20"/>
        </w:rPr>
        <w:t>t</w:t>
      </w:r>
      <w:r w:rsidRPr="00C47B52">
        <w:rPr>
          <w:rFonts w:ascii="Arial" w:hAnsi="Arial" w:cs="Arial"/>
          <w:sz w:val="20"/>
        </w:rPr>
        <w:t xml:space="preserve">reatment </w:t>
      </w:r>
      <w:r w:rsidR="00947C57">
        <w:rPr>
          <w:rFonts w:ascii="Arial" w:hAnsi="Arial" w:cs="Arial"/>
          <w:sz w:val="20"/>
        </w:rPr>
        <w:t>s</w:t>
      </w:r>
      <w:r w:rsidRPr="00C47B52">
        <w:rPr>
          <w:rFonts w:ascii="Arial" w:hAnsi="Arial" w:cs="Arial"/>
          <w:sz w:val="20"/>
        </w:rPr>
        <w:t>ystem</w:t>
      </w:r>
      <w:r w:rsidR="00947C57">
        <w:rPr>
          <w:rFonts w:ascii="Arial" w:hAnsi="Arial" w:cs="Arial"/>
          <w:sz w:val="20"/>
        </w:rPr>
        <w:t>s have to</w:t>
      </w:r>
      <w:r w:rsidRPr="00C47B52">
        <w:rPr>
          <w:rFonts w:ascii="Arial" w:hAnsi="Arial" w:cs="Arial"/>
          <w:sz w:val="20"/>
        </w:rPr>
        <w:t xml:space="preserve"> be approved by the Shire before a </w:t>
      </w:r>
      <w:r w:rsidR="00947C57">
        <w:rPr>
          <w:rFonts w:ascii="Arial" w:hAnsi="Arial" w:cs="Arial"/>
          <w:sz w:val="20"/>
        </w:rPr>
        <w:t>B</w:t>
      </w:r>
      <w:r w:rsidRPr="00C47B52">
        <w:rPr>
          <w:rFonts w:ascii="Arial" w:hAnsi="Arial" w:cs="Arial"/>
          <w:sz w:val="20"/>
        </w:rPr>
        <w:t xml:space="preserve">uilding </w:t>
      </w:r>
      <w:r w:rsidR="00947C57">
        <w:rPr>
          <w:rFonts w:ascii="Arial" w:hAnsi="Arial" w:cs="Arial"/>
          <w:sz w:val="20"/>
        </w:rPr>
        <w:t>P</w:t>
      </w:r>
      <w:r w:rsidRPr="00C47B52">
        <w:rPr>
          <w:rFonts w:ascii="Arial" w:hAnsi="Arial" w:cs="Arial"/>
          <w:sz w:val="20"/>
        </w:rPr>
        <w:t xml:space="preserve">ermit </w:t>
      </w:r>
      <w:r w:rsidR="00947C57">
        <w:rPr>
          <w:rFonts w:ascii="Arial" w:hAnsi="Arial" w:cs="Arial"/>
          <w:sz w:val="20"/>
        </w:rPr>
        <w:t>can be</w:t>
      </w:r>
      <w:r w:rsidRPr="00C47B52">
        <w:rPr>
          <w:rFonts w:ascii="Arial" w:hAnsi="Arial" w:cs="Arial"/>
          <w:sz w:val="20"/>
        </w:rPr>
        <w:t xml:space="preserve"> issued</w:t>
      </w:r>
      <w:r w:rsidR="00947C57">
        <w:rPr>
          <w:rFonts w:ascii="Arial" w:hAnsi="Arial" w:cs="Arial"/>
          <w:sz w:val="20"/>
        </w:rPr>
        <w:t>.</w:t>
      </w:r>
      <w:r w:rsidRPr="00C47B52">
        <w:rPr>
          <w:rFonts w:ascii="Arial" w:hAnsi="Arial" w:cs="Arial"/>
          <w:sz w:val="20"/>
        </w:rPr>
        <w:t xml:space="preserve"> </w:t>
      </w:r>
      <w:r w:rsidR="00947C57">
        <w:rPr>
          <w:rFonts w:ascii="Arial" w:hAnsi="Arial" w:cs="Arial"/>
          <w:sz w:val="20"/>
        </w:rPr>
        <w:t>A</w:t>
      </w:r>
      <w:r w:rsidRPr="00C47B52">
        <w:rPr>
          <w:rFonts w:ascii="Arial" w:hAnsi="Arial" w:cs="Arial"/>
          <w:sz w:val="20"/>
        </w:rPr>
        <w:t>n application</w:t>
      </w:r>
      <w:r w:rsidR="00947C57">
        <w:rPr>
          <w:rFonts w:ascii="Arial" w:hAnsi="Arial" w:cs="Arial"/>
          <w:sz w:val="20"/>
        </w:rPr>
        <w:t xml:space="preserve"> for such</w:t>
      </w:r>
      <w:r w:rsidRPr="00C47B52">
        <w:rPr>
          <w:rFonts w:ascii="Arial" w:hAnsi="Arial" w:cs="Arial"/>
          <w:sz w:val="20"/>
        </w:rPr>
        <w:t xml:space="preserve"> </w:t>
      </w:r>
      <w:r w:rsidR="00947C57">
        <w:rPr>
          <w:rFonts w:ascii="Arial" w:hAnsi="Arial" w:cs="Arial"/>
          <w:sz w:val="20"/>
        </w:rPr>
        <w:t>can be</w:t>
      </w:r>
      <w:r w:rsidRPr="00C47B52">
        <w:rPr>
          <w:rFonts w:ascii="Arial" w:hAnsi="Arial" w:cs="Arial"/>
          <w:sz w:val="20"/>
        </w:rPr>
        <w:t xml:space="preserve"> accommodate</w:t>
      </w:r>
      <w:r w:rsidR="00947C57">
        <w:rPr>
          <w:rFonts w:ascii="Arial" w:hAnsi="Arial" w:cs="Arial"/>
          <w:sz w:val="20"/>
        </w:rPr>
        <w:t>d</w:t>
      </w:r>
      <w:r w:rsidRPr="00C47B52">
        <w:rPr>
          <w:rFonts w:ascii="Arial" w:hAnsi="Arial" w:cs="Arial"/>
          <w:sz w:val="20"/>
        </w:rPr>
        <w:t xml:space="preserve"> </w:t>
      </w:r>
      <w:r w:rsidR="00947C57">
        <w:rPr>
          <w:rFonts w:ascii="Arial" w:hAnsi="Arial" w:cs="Arial"/>
          <w:sz w:val="20"/>
        </w:rPr>
        <w:t>with the</w:t>
      </w:r>
      <w:r w:rsidRPr="00C47B52">
        <w:rPr>
          <w:rFonts w:ascii="Arial" w:hAnsi="Arial" w:cs="Arial"/>
          <w:sz w:val="20"/>
        </w:rPr>
        <w:t xml:space="preserve"> </w:t>
      </w:r>
      <w:r w:rsidR="00947C57">
        <w:rPr>
          <w:rFonts w:ascii="Arial" w:hAnsi="Arial" w:cs="Arial"/>
          <w:sz w:val="20"/>
        </w:rPr>
        <w:t>B</w:t>
      </w:r>
      <w:r w:rsidRPr="00C47B52">
        <w:rPr>
          <w:rFonts w:ascii="Arial" w:hAnsi="Arial" w:cs="Arial"/>
          <w:sz w:val="20"/>
        </w:rPr>
        <w:t xml:space="preserve">uilding </w:t>
      </w:r>
      <w:r w:rsidR="00947C57">
        <w:rPr>
          <w:rFonts w:ascii="Arial" w:hAnsi="Arial" w:cs="Arial"/>
          <w:sz w:val="20"/>
        </w:rPr>
        <w:t>P</w:t>
      </w:r>
      <w:r w:rsidRPr="00C47B52">
        <w:rPr>
          <w:rFonts w:ascii="Arial" w:hAnsi="Arial" w:cs="Arial"/>
          <w:sz w:val="20"/>
        </w:rPr>
        <w:t>ermit</w:t>
      </w:r>
      <w:r w:rsidR="00947C57">
        <w:rPr>
          <w:rFonts w:ascii="Arial" w:hAnsi="Arial" w:cs="Arial"/>
          <w:sz w:val="20"/>
        </w:rPr>
        <w:t xml:space="preserve"> A</w:t>
      </w:r>
      <w:r w:rsidRPr="00C47B52">
        <w:rPr>
          <w:rFonts w:ascii="Arial" w:hAnsi="Arial" w:cs="Arial"/>
          <w:sz w:val="20"/>
        </w:rPr>
        <w:t>pplication)</w:t>
      </w:r>
      <w:r w:rsidR="006029C4">
        <w:rPr>
          <w:rFonts w:ascii="Arial" w:hAnsi="Arial" w:cs="Arial"/>
          <w:sz w:val="20"/>
        </w:rPr>
        <w:t>.</w:t>
      </w:r>
      <w:r w:rsidRPr="00C47B52">
        <w:rPr>
          <w:rFonts w:ascii="Arial" w:hAnsi="Arial" w:cs="Arial"/>
          <w:sz w:val="20"/>
        </w:rPr>
        <w:t xml:space="preserve">  </w:t>
      </w:r>
    </w:p>
    <w:p w14:paraId="7713F2B4" w14:textId="77777777" w:rsidR="005C2A7D" w:rsidRPr="00C47B52" w:rsidRDefault="005C2A7D" w:rsidP="00C47B52">
      <w:pPr>
        <w:pStyle w:val="Text"/>
        <w:numPr>
          <w:ilvl w:val="0"/>
          <w:numId w:val="30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>North point.</w:t>
      </w:r>
    </w:p>
    <w:p w14:paraId="7713F2B5" w14:textId="77777777" w:rsidR="009E3CC9" w:rsidRDefault="009E3CC9" w:rsidP="005C2A7D">
      <w:pPr>
        <w:pStyle w:val="Heading2"/>
        <w:jc w:val="left"/>
        <w:rPr>
          <w:rFonts w:cs="Arial"/>
          <w:sz w:val="20"/>
        </w:rPr>
      </w:pPr>
    </w:p>
    <w:p w14:paraId="7713F2B6" w14:textId="77777777" w:rsidR="005C2A7D" w:rsidRPr="00C47B52" w:rsidRDefault="005C2A7D" w:rsidP="005C2A7D">
      <w:pPr>
        <w:pStyle w:val="Heading2"/>
        <w:jc w:val="left"/>
        <w:rPr>
          <w:rFonts w:cs="Arial"/>
          <w:sz w:val="20"/>
        </w:rPr>
      </w:pPr>
      <w:r w:rsidRPr="00C47B52">
        <w:rPr>
          <w:rFonts w:cs="Arial"/>
          <w:sz w:val="20"/>
        </w:rPr>
        <w:t>3.2 Floor Plan (scale 1:100)</w:t>
      </w:r>
    </w:p>
    <w:p w14:paraId="7713F2B7" w14:textId="77777777" w:rsidR="005C2A7D" w:rsidRPr="00C47B52" w:rsidRDefault="005C2A7D" w:rsidP="00C47B52">
      <w:pPr>
        <w:pStyle w:val="Text"/>
        <w:numPr>
          <w:ilvl w:val="0"/>
          <w:numId w:val="29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All dimensions of the proposed building(s)</w:t>
      </w:r>
      <w:r w:rsidR="009E3CC9">
        <w:rPr>
          <w:rFonts w:ascii="Arial" w:hAnsi="Arial" w:cs="Arial"/>
          <w:sz w:val="20"/>
          <w:lang w:val="en-US"/>
        </w:rPr>
        <w:t>.</w:t>
      </w:r>
    </w:p>
    <w:p w14:paraId="7713F2B8" w14:textId="77777777" w:rsidR="005C2A7D" w:rsidRPr="00C47B52" w:rsidRDefault="005C2A7D" w:rsidP="00C47B5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Room names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B9" w14:textId="77777777" w:rsidR="005C2A7D" w:rsidRPr="00C47B52" w:rsidRDefault="005C2A7D" w:rsidP="00C47B5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lastRenderedPageBreak/>
        <w:t>Location of windows and doors showing their sizes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BA" w14:textId="77777777" w:rsidR="005C2A7D" w:rsidRPr="00C47B52" w:rsidRDefault="005C2A7D" w:rsidP="00C47B5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Smoke detector location(s)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BB" w14:textId="77777777" w:rsidR="005C2A7D" w:rsidRPr="00C47B52" w:rsidRDefault="005C2A7D" w:rsidP="00C47B5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Ridge, valley, eaves line and downpipe locations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BC" w14:textId="77777777" w:rsidR="005C2A7D" w:rsidRPr="00C47B52" w:rsidRDefault="005C2A7D" w:rsidP="00C47B52">
      <w:pPr>
        <w:pStyle w:val="Text"/>
        <w:numPr>
          <w:ilvl w:val="0"/>
          <w:numId w:val="29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Position of beams, strutting beams and dimensions</w:t>
      </w:r>
      <w:r w:rsidR="009E3CC9">
        <w:rPr>
          <w:rFonts w:ascii="Arial" w:hAnsi="Arial" w:cs="Arial"/>
          <w:sz w:val="20"/>
          <w:lang w:val="en-US"/>
        </w:rPr>
        <w:t>.</w:t>
      </w:r>
    </w:p>
    <w:p w14:paraId="7713F2BD" w14:textId="77777777" w:rsidR="005C2A7D" w:rsidRPr="00C47B52" w:rsidRDefault="005C2A7D" w:rsidP="00C47B52">
      <w:pPr>
        <w:pStyle w:val="Text"/>
        <w:numPr>
          <w:ilvl w:val="0"/>
          <w:numId w:val="29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Lintel location and size</w:t>
      </w:r>
      <w:r w:rsidR="009E3CC9">
        <w:rPr>
          <w:rFonts w:ascii="Arial" w:hAnsi="Arial" w:cs="Arial"/>
          <w:sz w:val="20"/>
          <w:lang w:val="en-US"/>
        </w:rPr>
        <w:t>.</w:t>
      </w:r>
    </w:p>
    <w:p w14:paraId="7713F2BE" w14:textId="77777777" w:rsidR="005C2A7D" w:rsidRDefault="005C2A7D" w:rsidP="00C47B52">
      <w:pPr>
        <w:pStyle w:val="Text"/>
        <w:numPr>
          <w:ilvl w:val="0"/>
          <w:numId w:val="29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Means of storm-water disposal (soak-wells / spoon-drains)</w:t>
      </w:r>
      <w:r w:rsidR="008D0CA6">
        <w:rPr>
          <w:rFonts w:ascii="Arial" w:hAnsi="Arial" w:cs="Arial"/>
          <w:sz w:val="20"/>
          <w:lang w:val="en-US"/>
        </w:rPr>
        <w:t>.</w:t>
      </w:r>
      <w:r w:rsidR="00F314EA">
        <w:rPr>
          <w:rFonts w:ascii="Arial" w:hAnsi="Arial" w:cs="Arial"/>
          <w:sz w:val="20"/>
          <w:lang w:val="en-US"/>
        </w:rPr>
        <w:t xml:space="preserve"> Buildings close</w:t>
      </w:r>
      <w:r w:rsidR="008D0CA6">
        <w:rPr>
          <w:rFonts w:ascii="Arial" w:hAnsi="Arial" w:cs="Arial"/>
          <w:sz w:val="20"/>
          <w:lang w:val="en-US"/>
        </w:rPr>
        <w:t>r</w:t>
      </w:r>
      <w:r w:rsidR="00F314EA">
        <w:rPr>
          <w:rFonts w:ascii="Arial" w:hAnsi="Arial" w:cs="Arial"/>
          <w:sz w:val="20"/>
          <w:lang w:val="en-US"/>
        </w:rPr>
        <w:t xml:space="preserve"> than 1.5m </w:t>
      </w:r>
      <w:r w:rsidR="008D0CA6">
        <w:rPr>
          <w:rFonts w:ascii="Arial" w:hAnsi="Arial" w:cs="Arial"/>
          <w:sz w:val="20"/>
          <w:lang w:val="en-US"/>
        </w:rPr>
        <w:t xml:space="preserve">to a boundary are </w:t>
      </w:r>
      <w:r w:rsidR="00F314EA">
        <w:rPr>
          <w:rFonts w:ascii="Arial" w:hAnsi="Arial" w:cs="Arial"/>
          <w:sz w:val="20"/>
          <w:lang w:val="en-US"/>
        </w:rPr>
        <w:t>required</w:t>
      </w:r>
      <w:r w:rsidR="008D0CA6">
        <w:rPr>
          <w:rFonts w:ascii="Arial" w:hAnsi="Arial" w:cs="Arial"/>
          <w:sz w:val="20"/>
          <w:lang w:val="en-US"/>
        </w:rPr>
        <w:t xml:space="preserve"> to </w:t>
      </w:r>
      <w:r w:rsidR="00F314EA">
        <w:rPr>
          <w:rFonts w:ascii="Arial" w:hAnsi="Arial" w:cs="Arial"/>
          <w:sz w:val="20"/>
          <w:lang w:val="en-US"/>
        </w:rPr>
        <w:t xml:space="preserve">divert storm-water away from </w:t>
      </w:r>
      <w:r w:rsidR="008D0CA6">
        <w:rPr>
          <w:rFonts w:ascii="Arial" w:hAnsi="Arial" w:cs="Arial"/>
          <w:sz w:val="20"/>
          <w:lang w:val="en-US"/>
        </w:rPr>
        <w:t>adjoining property</w:t>
      </w:r>
      <w:r w:rsidR="00F314EA">
        <w:rPr>
          <w:rFonts w:ascii="Arial" w:hAnsi="Arial" w:cs="Arial"/>
          <w:sz w:val="20"/>
          <w:lang w:val="en-US"/>
        </w:rPr>
        <w:t xml:space="preserve">.  </w:t>
      </w:r>
    </w:p>
    <w:p w14:paraId="7713F2BF" w14:textId="77777777" w:rsidR="00F7140C" w:rsidRPr="00C47B52" w:rsidRDefault="008D0CA6" w:rsidP="00C47B52">
      <w:pPr>
        <w:pStyle w:val="Text"/>
        <w:numPr>
          <w:ilvl w:val="0"/>
          <w:numId w:val="29"/>
        </w:num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For t</w:t>
      </w:r>
      <w:r w:rsidR="00F7140C">
        <w:rPr>
          <w:rFonts w:ascii="Arial" w:hAnsi="Arial" w:cs="Arial"/>
          <w:sz w:val="20"/>
          <w:lang w:val="en-US"/>
        </w:rPr>
        <w:t xml:space="preserve">imber </w:t>
      </w:r>
      <w:r>
        <w:rPr>
          <w:rFonts w:ascii="Arial" w:hAnsi="Arial" w:cs="Arial"/>
          <w:sz w:val="20"/>
          <w:lang w:val="en-US"/>
        </w:rPr>
        <w:t>f</w:t>
      </w:r>
      <w:r w:rsidR="00F7140C">
        <w:rPr>
          <w:rFonts w:ascii="Arial" w:hAnsi="Arial" w:cs="Arial"/>
          <w:sz w:val="20"/>
          <w:lang w:val="en-US"/>
        </w:rPr>
        <w:t>ramed and brick veneer dwelling</w:t>
      </w:r>
      <w:r>
        <w:rPr>
          <w:rFonts w:ascii="Arial" w:hAnsi="Arial" w:cs="Arial"/>
          <w:sz w:val="20"/>
          <w:lang w:val="en-US"/>
        </w:rPr>
        <w:t>s</w:t>
      </w:r>
      <w:r w:rsidR="00F7140C">
        <w:rPr>
          <w:rFonts w:ascii="Arial" w:hAnsi="Arial" w:cs="Arial"/>
          <w:sz w:val="20"/>
          <w:lang w:val="en-US"/>
        </w:rPr>
        <w:t xml:space="preserve">, full bracing details and </w:t>
      </w:r>
      <w:r w:rsidR="007C3B5F">
        <w:rPr>
          <w:rFonts w:ascii="Arial" w:hAnsi="Arial" w:cs="Arial"/>
          <w:sz w:val="20"/>
          <w:lang w:val="en-US"/>
        </w:rPr>
        <w:t xml:space="preserve">layout </w:t>
      </w:r>
      <w:r w:rsidR="00F7140C">
        <w:rPr>
          <w:rFonts w:ascii="Arial" w:hAnsi="Arial" w:cs="Arial"/>
          <w:sz w:val="20"/>
          <w:lang w:val="en-US"/>
        </w:rPr>
        <w:t>plan for roof and walls</w:t>
      </w:r>
      <w:r>
        <w:rPr>
          <w:rFonts w:ascii="Arial" w:hAnsi="Arial" w:cs="Arial"/>
          <w:sz w:val="20"/>
          <w:lang w:val="en-US"/>
        </w:rPr>
        <w:t>.</w:t>
      </w:r>
      <w:r w:rsidR="00F7140C">
        <w:rPr>
          <w:rFonts w:ascii="Arial" w:hAnsi="Arial" w:cs="Arial"/>
          <w:sz w:val="20"/>
          <w:lang w:val="en-US"/>
        </w:rPr>
        <w:t xml:space="preserve"> </w:t>
      </w:r>
    </w:p>
    <w:p w14:paraId="7713F2C0" w14:textId="77777777" w:rsidR="005C2A7D" w:rsidRPr="00C47B52" w:rsidRDefault="005C2A7D" w:rsidP="005C2A7D">
      <w:pPr>
        <w:pStyle w:val="Text"/>
        <w:spacing w:after="0"/>
        <w:ind w:left="720"/>
        <w:rPr>
          <w:rFonts w:ascii="Arial" w:hAnsi="Arial" w:cs="Arial"/>
          <w:sz w:val="20"/>
          <w:lang w:val="en-US"/>
        </w:rPr>
      </w:pPr>
    </w:p>
    <w:p w14:paraId="7713F2C1" w14:textId="77777777" w:rsidR="005C2A7D" w:rsidRPr="00C47B52" w:rsidRDefault="005C2A7D" w:rsidP="005C2A7D">
      <w:pPr>
        <w:pStyle w:val="Heading2"/>
        <w:jc w:val="left"/>
        <w:rPr>
          <w:rFonts w:cs="Arial"/>
          <w:sz w:val="20"/>
        </w:rPr>
      </w:pPr>
      <w:r w:rsidRPr="00C47B52">
        <w:rPr>
          <w:rFonts w:cs="Arial"/>
          <w:sz w:val="20"/>
        </w:rPr>
        <w:t>3.3 Elevations (scale 1:100)</w:t>
      </w:r>
    </w:p>
    <w:p w14:paraId="7713F2C2" w14:textId="77777777" w:rsidR="005C2A7D" w:rsidRPr="00C47B52" w:rsidRDefault="005C2A7D" w:rsidP="00C47B5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Location and dimensions of doors and windows (including direction of opening) e.g. fixed, sliding &amp; awning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3" w14:textId="77777777" w:rsidR="005C2A7D" w:rsidRPr="00C47B52" w:rsidRDefault="005C2A7D" w:rsidP="00C47B5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Height of ceiling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4" w14:textId="77777777" w:rsidR="005C2A7D" w:rsidRPr="00C47B52" w:rsidRDefault="005C2A7D" w:rsidP="00C47B5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Roof pitch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5" w14:textId="77777777" w:rsidR="005C2A7D" w:rsidRPr="00C47B52" w:rsidRDefault="005C2A7D" w:rsidP="00C47B52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Types of materials used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6" w14:textId="77777777" w:rsidR="005C2A7D" w:rsidRPr="00C47B52" w:rsidRDefault="005C2A7D" w:rsidP="005C2A7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13F2C7" w14:textId="77777777" w:rsidR="005C2A7D" w:rsidRPr="00C47B52" w:rsidRDefault="005C2A7D" w:rsidP="005C2A7D">
      <w:pPr>
        <w:pStyle w:val="Heading2"/>
        <w:jc w:val="left"/>
        <w:rPr>
          <w:rFonts w:cs="Arial"/>
          <w:sz w:val="20"/>
        </w:rPr>
      </w:pPr>
      <w:r w:rsidRPr="00C47B52">
        <w:rPr>
          <w:rFonts w:cs="Arial"/>
          <w:sz w:val="20"/>
        </w:rPr>
        <w:t>3.4 Cross Sectional View (scale 1:100)</w:t>
      </w:r>
    </w:p>
    <w:p w14:paraId="7713F2C8" w14:textId="77777777" w:rsidR="005C2A7D" w:rsidRPr="00C47B52" w:rsidRDefault="005C2A7D" w:rsidP="00C47B52">
      <w:pPr>
        <w:pStyle w:val="Text"/>
        <w:numPr>
          <w:ilvl w:val="0"/>
          <w:numId w:val="27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Finished ground level</w:t>
      </w:r>
      <w:r w:rsidR="009E3CC9">
        <w:rPr>
          <w:rFonts w:ascii="Arial" w:hAnsi="Arial" w:cs="Arial"/>
          <w:sz w:val="20"/>
          <w:lang w:val="en-US"/>
        </w:rPr>
        <w:t>.</w:t>
      </w:r>
    </w:p>
    <w:p w14:paraId="7713F2C9" w14:textId="77777777" w:rsidR="005C2A7D" w:rsidRPr="00C47B52" w:rsidRDefault="005C2A7D" w:rsidP="00C47B5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Type of subfloor structure e.g. concrete footing and slab or frame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A" w14:textId="77777777" w:rsidR="005C2A7D" w:rsidRPr="00C47B52" w:rsidRDefault="005C2A7D" w:rsidP="00C47B5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Sunken areas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B" w14:textId="77777777" w:rsidR="005C2A7D" w:rsidRPr="00C47B52" w:rsidRDefault="005C2A7D" w:rsidP="00C47B5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Height of Ceiling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C" w14:textId="77777777" w:rsidR="005C2A7D" w:rsidRPr="00C47B52" w:rsidRDefault="005C2A7D" w:rsidP="00C47B5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47B52">
        <w:rPr>
          <w:rFonts w:ascii="Arial" w:hAnsi="Arial" w:cs="Arial"/>
          <w:sz w:val="20"/>
          <w:szCs w:val="20"/>
        </w:rPr>
        <w:t>Roof frame details (rafter size and spacing / batten size and spacing)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CD" w14:textId="77777777" w:rsidR="005C2A7D" w:rsidRPr="00C47B52" w:rsidRDefault="005C2A7D" w:rsidP="005C2A7D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2A7D" w:rsidRPr="00C47B52" w14:paraId="7713F2CF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CE" w14:textId="77777777" w:rsidR="005C2A7D" w:rsidRPr="00282703" w:rsidRDefault="005C2A7D" w:rsidP="00A91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Specifications and addenda (2 sets of each).</w:t>
            </w:r>
          </w:p>
        </w:tc>
      </w:tr>
    </w:tbl>
    <w:p w14:paraId="7713F2D0" w14:textId="77777777" w:rsidR="005C2A7D" w:rsidRPr="008D59C5" w:rsidRDefault="005C2A7D" w:rsidP="008D59C5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8D59C5">
        <w:rPr>
          <w:rFonts w:ascii="Arial" w:hAnsi="Arial" w:cs="Arial"/>
          <w:sz w:val="20"/>
          <w:szCs w:val="20"/>
        </w:rPr>
        <w:t>Specifications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D1" w14:textId="77777777" w:rsidR="005C2A7D" w:rsidRDefault="005C2A7D" w:rsidP="00F314EA">
      <w:pPr>
        <w:pStyle w:val="Text"/>
        <w:numPr>
          <w:ilvl w:val="0"/>
          <w:numId w:val="35"/>
        </w:numPr>
        <w:spacing w:after="0"/>
        <w:jc w:val="left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BCA checklist for WELLS rating of fixings (if addenda are not supplied).</w:t>
      </w:r>
      <w:r w:rsidR="00F314EA" w:rsidRPr="00F314EA">
        <w:t xml:space="preserve"> </w:t>
      </w:r>
      <w:hyperlink r:id="rId12" w:history="1">
        <w:r w:rsidR="00F314EA" w:rsidRPr="00927A79">
          <w:rPr>
            <w:rStyle w:val="Hyperlink"/>
            <w:rFonts w:ascii="Arial" w:hAnsi="Arial" w:cs="Arial"/>
            <w:sz w:val="20"/>
            <w:lang w:val="en-US"/>
          </w:rPr>
          <w:t>http://www.buildingcommission.wa.gov.au/industry/codes-standards/energy-efficiency/check-sheets</w:t>
        </w:r>
      </w:hyperlink>
    </w:p>
    <w:p w14:paraId="7713F2D2" w14:textId="77777777" w:rsidR="005C2A7D" w:rsidRPr="00C47B52" w:rsidRDefault="005C2A7D" w:rsidP="008D59C5">
      <w:pPr>
        <w:pStyle w:val="Text"/>
        <w:numPr>
          <w:ilvl w:val="0"/>
          <w:numId w:val="35"/>
        </w:numPr>
        <w:spacing w:after="0"/>
        <w:rPr>
          <w:rFonts w:ascii="Arial" w:hAnsi="Arial" w:cs="Arial"/>
          <w:sz w:val="20"/>
        </w:rPr>
      </w:pPr>
      <w:r w:rsidRPr="00C47B52">
        <w:rPr>
          <w:rFonts w:ascii="Arial" w:hAnsi="Arial" w:cs="Arial"/>
          <w:sz w:val="20"/>
        </w:rPr>
        <w:t xml:space="preserve">Waterproofing details, product details and location.  </w:t>
      </w:r>
    </w:p>
    <w:p w14:paraId="7713F2D3" w14:textId="77777777" w:rsidR="005C2A7D" w:rsidRPr="00C47B52" w:rsidRDefault="005C2A7D" w:rsidP="008D59C5">
      <w:pPr>
        <w:pStyle w:val="Text"/>
        <w:numPr>
          <w:ilvl w:val="0"/>
          <w:numId w:val="35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 xml:space="preserve">Wall </w:t>
      </w:r>
      <w:r w:rsidR="009E3CC9">
        <w:rPr>
          <w:rFonts w:ascii="Arial" w:hAnsi="Arial" w:cs="Arial"/>
          <w:sz w:val="20"/>
          <w:lang w:val="en-US"/>
        </w:rPr>
        <w:t>tie type and location (spacing).</w:t>
      </w:r>
      <w:r w:rsidRPr="00C47B52">
        <w:rPr>
          <w:rFonts w:ascii="Arial" w:hAnsi="Arial" w:cs="Arial"/>
          <w:sz w:val="20"/>
          <w:lang w:val="en-US"/>
        </w:rPr>
        <w:t xml:space="preserve"> </w:t>
      </w:r>
    </w:p>
    <w:p w14:paraId="7713F2D4" w14:textId="77777777" w:rsidR="005C2A7D" w:rsidRPr="00C47B52" w:rsidRDefault="005C2A7D" w:rsidP="008D59C5">
      <w:pPr>
        <w:pStyle w:val="Text"/>
        <w:numPr>
          <w:ilvl w:val="0"/>
          <w:numId w:val="35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>Lintel schedule. (Lintels shown on plans but not specified on schedule must be signed off by a structural engineer).</w:t>
      </w:r>
    </w:p>
    <w:p w14:paraId="7713F2D5" w14:textId="77777777" w:rsidR="005C2A7D" w:rsidRPr="008D59C5" w:rsidRDefault="005C2A7D" w:rsidP="008D59C5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8D59C5">
        <w:rPr>
          <w:rFonts w:ascii="Arial" w:hAnsi="Arial" w:cs="Arial"/>
          <w:sz w:val="20"/>
          <w:szCs w:val="20"/>
        </w:rPr>
        <w:t>Cavity weep/ventilation hole</w:t>
      </w:r>
      <w:r w:rsidR="009E3CC9">
        <w:rPr>
          <w:rFonts w:ascii="Arial" w:hAnsi="Arial" w:cs="Arial"/>
          <w:sz w:val="20"/>
          <w:szCs w:val="20"/>
        </w:rPr>
        <w:t>.</w:t>
      </w:r>
    </w:p>
    <w:p w14:paraId="7713F2D6" w14:textId="77777777" w:rsidR="00C47B52" w:rsidRPr="00C47B52" w:rsidRDefault="00C47B52" w:rsidP="00C47B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2A7D" w:rsidRPr="00C47B52" w14:paraId="7713F2D8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D7" w14:textId="77777777" w:rsidR="005C2A7D" w:rsidRPr="00282703" w:rsidRDefault="005C2A7D" w:rsidP="00A91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If proposed works are valued over $20,000</w:t>
            </w:r>
          </w:p>
        </w:tc>
      </w:tr>
    </w:tbl>
    <w:p w14:paraId="7713F2D9" w14:textId="77777777" w:rsidR="005C2A7D" w:rsidRPr="00C47B52" w:rsidRDefault="005C2A7D" w:rsidP="008D59C5">
      <w:pPr>
        <w:pStyle w:val="Text"/>
        <w:numPr>
          <w:ilvl w:val="0"/>
          <w:numId w:val="36"/>
        </w:numPr>
        <w:spacing w:after="0"/>
        <w:jc w:val="left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 xml:space="preserve">Registered builder – Original copy of Home Indemnity Insurance Certificate from approved insurer. </w:t>
      </w:r>
      <w:hyperlink r:id="rId13" w:history="1">
        <w:r w:rsidRPr="00C47B52">
          <w:rPr>
            <w:rStyle w:val="Hyperlink"/>
            <w:rFonts w:ascii="Arial" w:hAnsi="Arial" w:cs="Arial"/>
            <w:sz w:val="20"/>
            <w:lang w:val="en-US"/>
          </w:rPr>
          <w:t>http://www.buildingcommission.wa.gov.au/consumers/home-indemnity-insurance</w:t>
        </w:r>
      </w:hyperlink>
    </w:p>
    <w:p w14:paraId="7713F2DA" w14:textId="77777777" w:rsidR="005C2A7D" w:rsidRPr="00C47B52" w:rsidRDefault="00C56820" w:rsidP="008D59C5">
      <w:pPr>
        <w:pStyle w:val="Text"/>
        <w:numPr>
          <w:ilvl w:val="0"/>
          <w:numId w:val="36"/>
        </w:num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Owner </w:t>
      </w:r>
      <w:r w:rsidR="005C2A7D" w:rsidRPr="00C47B52">
        <w:rPr>
          <w:rFonts w:ascii="Arial" w:hAnsi="Arial" w:cs="Arial"/>
          <w:sz w:val="20"/>
          <w:lang w:val="en-US"/>
        </w:rPr>
        <w:t xml:space="preserve">Builder </w:t>
      </w:r>
      <w:r>
        <w:rPr>
          <w:rFonts w:ascii="Arial" w:hAnsi="Arial" w:cs="Arial"/>
          <w:sz w:val="20"/>
          <w:lang w:val="en-US"/>
        </w:rPr>
        <w:t>–</w:t>
      </w:r>
      <w:r w:rsidR="005C2A7D" w:rsidRPr="00C47B52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Copy of Owner Builders License Certificate</w:t>
      </w:r>
    </w:p>
    <w:p w14:paraId="7713F2DB" w14:textId="77777777" w:rsidR="00C47B52" w:rsidRPr="00C47B52" w:rsidRDefault="00C47B52" w:rsidP="00C47B52">
      <w:pPr>
        <w:pStyle w:val="Text"/>
        <w:spacing w:after="0"/>
        <w:ind w:left="7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2A7D" w:rsidRPr="00C47B52" w14:paraId="7713F2DD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DC" w14:textId="77777777" w:rsidR="005C2A7D" w:rsidRPr="00282703" w:rsidRDefault="005C2A7D" w:rsidP="00A91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Energy Efficiency</w:t>
            </w:r>
          </w:p>
        </w:tc>
      </w:tr>
    </w:tbl>
    <w:p w14:paraId="7713F2DE" w14:textId="77777777" w:rsidR="002E1923" w:rsidRDefault="005C2A7D" w:rsidP="002E1923">
      <w:pPr>
        <w:pStyle w:val="Text"/>
        <w:numPr>
          <w:ilvl w:val="0"/>
          <w:numId w:val="37"/>
        </w:numPr>
        <w:spacing w:after="0"/>
        <w:jc w:val="left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 xml:space="preserve">Details of Energy Efficiency </w:t>
      </w:r>
      <w:r w:rsidR="009E3CC9">
        <w:rPr>
          <w:rFonts w:ascii="Arial" w:hAnsi="Arial" w:cs="Arial"/>
          <w:sz w:val="20"/>
        </w:rPr>
        <w:t>C</w:t>
      </w:r>
      <w:r w:rsidRPr="00C47B52">
        <w:rPr>
          <w:rFonts w:ascii="Arial" w:hAnsi="Arial" w:cs="Arial"/>
          <w:sz w:val="20"/>
        </w:rPr>
        <w:t>ompliance</w:t>
      </w:r>
      <w:r w:rsidR="009E3CC9">
        <w:rPr>
          <w:rFonts w:ascii="Arial" w:hAnsi="Arial" w:cs="Arial"/>
          <w:sz w:val="20"/>
        </w:rPr>
        <w:t xml:space="preserve"> -</w:t>
      </w:r>
      <w:r w:rsidRPr="00C47B52">
        <w:rPr>
          <w:rFonts w:ascii="Arial" w:hAnsi="Arial" w:cs="Arial"/>
          <w:sz w:val="20"/>
        </w:rPr>
        <w:t xml:space="preserve"> </w:t>
      </w:r>
      <w:r w:rsidR="009E3CC9">
        <w:rPr>
          <w:rFonts w:ascii="Arial" w:hAnsi="Arial" w:cs="Arial"/>
          <w:sz w:val="20"/>
        </w:rPr>
        <w:t>o</w:t>
      </w:r>
      <w:r w:rsidRPr="00C47B52">
        <w:rPr>
          <w:rFonts w:ascii="Arial" w:hAnsi="Arial" w:cs="Arial"/>
          <w:sz w:val="20"/>
        </w:rPr>
        <w:t xml:space="preserve">ption one or two check sheet or energy assessor certificate and calculations </w:t>
      </w:r>
      <w:hyperlink r:id="rId14" w:history="1">
        <w:r w:rsidR="002E1923" w:rsidRPr="00655A66">
          <w:rPr>
            <w:rStyle w:val="Hyperlink"/>
            <w:rFonts w:ascii="Arial" w:hAnsi="Arial" w:cs="Arial"/>
            <w:sz w:val="20"/>
          </w:rPr>
          <w:t>http://www.buildingcommission.wa.gov.au/industry/codes-standards/energy-efficiency/check-sheets</w:t>
        </w:r>
      </w:hyperlink>
    </w:p>
    <w:p w14:paraId="7713F2DF" w14:textId="77777777" w:rsidR="00C47B52" w:rsidRPr="00C47B52" w:rsidRDefault="00C47B52" w:rsidP="002E1923">
      <w:pPr>
        <w:pStyle w:val="Text"/>
        <w:spacing w:after="0"/>
        <w:jc w:val="left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2A7D" w:rsidRPr="00C47B52" w14:paraId="7713F2E1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E0" w14:textId="77777777" w:rsidR="005C2A7D" w:rsidRPr="00282703" w:rsidRDefault="005C2A7D" w:rsidP="00A91E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Termite Management</w:t>
            </w:r>
          </w:p>
        </w:tc>
      </w:tr>
    </w:tbl>
    <w:p w14:paraId="7713F2E2" w14:textId="77777777" w:rsidR="005C2A7D" w:rsidRPr="00C47B52" w:rsidRDefault="005C2A7D" w:rsidP="005C2A7D">
      <w:pPr>
        <w:pStyle w:val="Text"/>
        <w:numPr>
          <w:ilvl w:val="0"/>
          <w:numId w:val="25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</w:rPr>
        <w:t xml:space="preserve">Details of Termite Management system if </w:t>
      </w:r>
      <w:r w:rsidR="002E1923">
        <w:rPr>
          <w:rFonts w:ascii="Arial" w:hAnsi="Arial" w:cs="Arial"/>
          <w:sz w:val="20"/>
        </w:rPr>
        <w:t xml:space="preserve">the primary building elements are subject to termite </w:t>
      </w:r>
      <w:r w:rsidRPr="00C47B52">
        <w:rPr>
          <w:rFonts w:ascii="Arial" w:hAnsi="Arial" w:cs="Arial"/>
          <w:sz w:val="20"/>
        </w:rPr>
        <w:t xml:space="preserve">attack. </w:t>
      </w:r>
    </w:p>
    <w:p w14:paraId="7713F2E3" w14:textId="77777777" w:rsidR="00C47B52" w:rsidRPr="00C47B52" w:rsidRDefault="00C47B52" w:rsidP="00C47B52">
      <w:pPr>
        <w:pStyle w:val="Text"/>
        <w:spacing w:after="0"/>
        <w:ind w:left="7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2A7D" w:rsidRPr="00C47B52" w14:paraId="7713F2E5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E4" w14:textId="77777777" w:rsidR="005C2A7D" w:rsidRPr="00282703" w:rsidRDefault="005C2A7D" w:rsidP="009E3C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Site </w:t>
            </w:r>
            <w:r w:rsidR="009E3CC9"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S</w:t>
            </w:r>
            <w:r w:rsidRP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oil Report</w:t>
            </w:r>
          </w:p>
        </w:tc>
      </w:tr>
    </w:tbl>
    <w:p w14:paraId="7713F2E6" w14:textId="77777777" w:rsidR="005C2A7D" w:rsidRPr="00C47B52" w:rsidRDefault="005C2A7D" w:rsidP="008D59C5">
      <w:pPr>
        <w:pStyle w:val="Text"/>
        <w:numPr>
          <w:ilvl w:val="0"/>
          <w:numId w:val="38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 xml:space="preserve">Site soil classification provided by a Structural Engineer. </w:t>
      </w:r>
    </w:p>
    <w:p w14:paraId="7713F2E7" w14:textId="77777777" w:rsidR="005C2A7D" w:rsidRPr="00C47B52" w:rsidRDefault="005C2A7D" w:rsidP="008D59C5">
      <w:pPr>
        <w:pStyle w:val="Text"/>
        <w:numPr>
          <w:ilvl w:val="0"/>
          <w:numId w:val="38"/>
        </w:numPr>
        <w:spacing w:after="0"/>
        <w:rPr>
          <w:rFonts w:ascii="Arial" w:hAnsi="Arial" w:cs="Arial"/>
          <w:sz w:val="20"/>
          <w:lang w:val="en-US"/>
        </w:rPr>
      </w:pPr>
      <w:r w:rsidRPr="00C47B52">
        <w:rPr>
          <w:rFonts w:ascii="Arial" w:hAnsi="Arial" w:cs="Arial"/>
          <w:sz w:val="20"/>
          <w:lang w:val="en-US"/>
        </w:rPr>
        <w:t xml:space="preserve">Or provided statutory declaration of knowledge of soil profile and include details of site investigation method taken to determine soil class as per (AS2870-2010).    </w:t>
      </w:r>
    </w:p>
    <w:p w14:paraId="7713F2E8" w14:textId="77777777" w:rsidR="00C017FC" w:rsidRPr="00C47B52" w:rsidRDefault="00C017FC" w:rsidP="00C017F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17FC" w:rsidRPr="00C47B52" w14:paraId="7713F2EA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E9" w14:textId="77777777" w:rsidR="00C017FC" w:rsidRPr="00C017FC" w:rsidRDefault="00C017FC" w:rsidP="00C017FC">
            <w:p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C017FC">
              <w:rPr>
                <w:rFonts w:ascii="Arial" w:hAnsi="Arial" w:cs="Arial"/>
                <w:b/>
                <w:spacing w:val="20"/>
                <w:sz w:val="20"/>
                <w:szCs w:val="20"/>
              </w:rPr>
              <w:t>General Notes</w:t>
            </w:r>
            <w:r w:rsidR="00282703">
              <w:rPr>
                <w:rFonts w:ascii="Arial" w:hAnsi="Arial" w:cs="Arial"/>
                <w:b/>
                <w:spacing w:val="20"/>
                <w:sz w:val="20"/>
                <w:szCs w:val="20"/>
              </w:rPr>
              <w:t>:</w:t>
            </w:r>
          </w:p>
        </w:tc>
      </w:tr>
    </w:tbl>
    <w:p w14:paraId="7713F2EB" w14:textId="77777777" w:rsidR="00C017FC" w:rsidRPr="00F36D95" w:rsidRDefault="00C017FC" w:rsidP="00F36D9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A91EA2">
        <w:rPr>
          <w:rFonts w:ascii="Arial" w:hAnsi="Arial" w:cs="Arial"/>
          <w:sz w:val="20"/>
          <w:szCs w:val="20"/>
        </w:rPr>
        <w:t xml:space="preserve">Your plans, details and specification must meet the requirements of the Deemed to Satisfy provisions of the National Construction Code by providing drawings or evidences to meet the performances requirements. </w:t>
      </w:r>
    </w:p>
    <w:p w14:paraId="7713F2EC" w14:textId="77777777" w:rsidR="00C017FC" w:rsidRPr="00F36D95" w:rsidRDefault="00C017FC" w:rsidP="00F36D9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A91EA2">
        <w:rPr>
          <w:rFonts w:ascii="Arial" w:hAnsi="Arial" w:cs="Arial"/>
          <w:sz w:val="20"/>
          <w:szCs w:val="20"/>
        </w:rPr>
        <w:t xml:space="preserve">A structural engineer’s certificate is required for all other alternative solutions to the </w:t>
      </w:r>
      <w:r>
        <w:rPr>
          <w:rFonts w:ascii="Arial" w:hAnsi="Arial" w:cs="Arial"/>
          <w:sz w:val="20"/>
          <w:szCs w:val="20"/>
        </w:rPr>
        <w:t>N</w:t>
      </w:r>
      <w:r w:rsidRPr="00A91EA2">
        <w:rPr>
          <w:rFonts w:ascii="Arial" w:hAnsi="Arial" w:cs="Arial"/>
          <w:sz w:val="20"/>
          <w:szCs w:val="20"/>
        </w:rPr>
        <w:t xml:space="preserve">ational </w:t>
      </w:r>
      <w:r>
        <w:rPr>
          <w:rFonts w:ascii="Arial" w:hAnsi="Arial" w:cs="Arial"/>
          <w:sz w:val="20"/>
          <w:szCs w:val="20"/>
        </w:rPr>
        <w:t>C</w:t>
      </w:r>
      <w:r w:rsidRPr="00A91EA2">
        <w:rPr>
          <w:rFonts w:ascii="Arial" w:hAnsi="Arial" w:cs="Arial"/>
          <w:sz w:val="20"/>
          <w:szCs w:val="20"/>
        </w:rPr>
        <w:t>onstruction Code. These details are to have been stamped and signed with an original signature in ink.</w:t>
      </w:r>
    </w:p>
    <w:p w14:paraId="7713F2ED" w14:textId="77777777" w:rsidR="00C017FC" w:rsidRPr="00A91EA2" w:rsidRDefault="00C017FC" w:rsidP="00C017FC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insufficient details are provided</w:t>
      </w:r>
      <w:r w:rsidRPr="00A91EA2">
        <w:rPr>
          <w:rFonts w:ascii="Arial" w:hAnsi="Arial" w:cs="Arial"/>
          <w:sz w:val="20"/>
          <w:szCs w:val="20"/>
        </w:rPr>
        <w:t xml:space="preserve">, more details may be requested by the Building Surveyor in order to assess the structure for compliance with the provisions of the National Construction Code. </w:t>
      </w:r>
    </w:p>
    <w:p w14:paraId="7713F2EE" w14:textId="77777777" w:rsidR="005C2A7D" w:rsidRDefault="005C2A7D" w:rsidP="005C2A7D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2AD5" w14:paraId="7713F2F0" w14:textId="77777777" w:rsidTr="00D567DF">
        <w:tc>
          <w:tcPr>
            <w:tcW w:w="11016" w:type="dxa"/>
            <w:shd w:val="clear" w:color="auto" w:fill="DBE5F1" w:themeFill="accent1" w:themeFillTint="33"/>
          </w:tcPr>
          <w:p w14:paraId="7713F2EF" w14:textId="77777777" w:rsidR="009C2AD5" w:rsidRPr="00AA2E7D" w:rsidRDefault="009C2AD5" w:rsidP="00A91EA2">
            <w:pPr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AA2E7D">
              <w:rPr>
                <w:rFonts w:ascii="Arial" w:hAnsi="Arial" w:cs="Arial"/>
                <w:b/>
                <w:spacing w:val="20"/>
                <w:sz w:val="20"/>
                <w:szCs w:val="20"/>
              </w:rPr>
              <w:t>Contact Details:</w:t>
            </w:r>
          </w:p>
        </w:tc>
      </w:tr>
    </w:tbl>
    <w:p w14:paraId="7713F2F1" w14:textId="2B2B68D9" w:rsidR="00C56820" w:rsidRPr="00C56820" w:rsidRDefault="00C56820" w:rsidP="00C56820">
      <w:pPr>
        <w:jc w:val="both"/>
        <w:rPr>
          <w:rFonts w:ascii="Arial" w:hAnsi="Arial" w:cs="Arial"/>
          <w:sz w:val="20"/>
          <w:szCs w:val="20"/>
        </w:rPr>
      </w:pPr>
      <w:r w:rsidRPr="00C56820">
        <w:rPr>
          <w:rFonts w:ascii="Arial" w:hAnsi="Arial" w:cs="Arial"/>
          <w:sz w:val="20"/>
          <w:szCs w:val="20"/>
        </w:rPr>
        <w:t>Manager Building Services</w:t>
      </w:r>
      <w:r w:rsidRPr="00C56820">
        <w:rPr>
          <w:rFonts w:ascii="Arial" w:hAnsi="Arial" w:cs="Arial"/>
          <w:sz w:val="20"/>
          <w:szCs w:val="20"/>
        </w:rPr>
        <w:tab/>
      </w:r>
      <w:r w:rsidRPr="00C56820">
        <w:rPr>
          <w:rFonts w:ascii="Arial" w:hAnsi="Arial" w:cs="Arial"/>
          <w:sz w:val="20"/>
          <w:szCs w:val="20"/>
        </w:rPr>
        <w:tab/>
      </w:r>
      <w:r w:rsidRPr="00C56820">
        <w:rPr>
          <w:rFonts w:ascii="Arial" w:hAnsi="Arial" w:cs="Arial"/>
          <w:sz w:val="20"/>
          <w:szCs w:val="20"/>
        </w:rPr>
        <w:tab/>
        <w:t xml:space="preserve">Ph: </w:t>
      </w:r>
      <w:r w:rsidR="00B41C7B">
        <w:rPr>
          <w:rFonts w:ascii="Arial" w:hAnsi="Arial" w:cs="Arial"/>
          <w:sz w:val="20"/>
          <w:szCs w:val="20"/>
        </w:rPr>
        <w:t>0447 281 969</w:t>
      </w:r>
      <w:r w:rsidRPr="00C56820">
        <w:rPr>
          <w:rFonts w:ascii="Arial" w:hAnsi="Arial" w:cs="Arial"/>
          <w:sz w:val="20"/>
          <w:szCs w:val="20"/>
        </w:rPr>
        <w:t xml:space="preserve"> or Email: </w:t>
      </w:r>
      <w:hyperlink r:id="rId15" w:history="1">
        <w:r w:rsidRPr="00C56820">
          <w:rPr>
            <w:rFonts w:ascii="Arial" w:hAnsi="Arial" w:cs="Arial"/>
            <w:color w:val="0000FF"/>
            <w:sz w:val="20"/>
            <w:szCs w:val="20"/>
            <w:u w:val="single"/>
          </w:rPr>
          <w:t>mbs@dandaragan.wa.gov.au</w:t>
        </w:r>
      </w:hyperlink>
    </w:p>
    <w:p w14:paraId="7713F2F2" w14:textId="77777777" w:rsidR="00AA2E7D" w:rsidRDefault="00C56820" w:rsidP="009C2AD5">
      <w:pPr>
        <w:jc w:val="both"/>
        <w:rPr>
          <w:rFonts w:asciiTheme="minorHAnsi" w:hAnsiTheme="minorHAnsi"/>
          <w:sz w:val="22"/>
          <w:szCs w:val="22"/>
        </w:rPr>
      </w:pPr>
      <w:r w:rsidRPr="00C56820">
        <w:rPr>
          <w:rFonts w:ascii="Arial" w:hAnsi="Arial" w:cs="Arial"/>
          <w:sz w:val="20"/>
          <w:szCs w:val="20"/>
        </w:rPr>
        <w:t>Principal Environmental Health Officer</w:t>
      </w:r>
      <w:r w:rsidRPr="00C56820">
        <w:rPr>
          <w:rFonts w:ascii="Arial" w:hAnsi="Arial" w:cs="Arial"/>
          <w:sz w:val="20"/>
          <w:szCs w:val="20"/>
        </w:rPr>
        <w:tab/>
      </w:r>
      <w:r w:rsidRPr="00C56820">
        <w:rPr>
          <w:rFonts w:ascii="Arial" w:hAnsi="Arial" w:cs="Arial"/>
          <w:sz w:val="20"/>
          <w:szCs w:val="20"/>
        </w:rPr>
        <w:tab/>
        <w:t xml:space="preserve">Ph: 9652 0800 or Email: </w:t>
      </w:r>
      <w:hyperlink r:id="rId16" w:history="1">
        <w:r w:rsidRPr="00C56820">
          <w:rPr>
            <w:rFonts w:ascii="Arial" w:hAnsi="Arial" w:cs="Arial"/>
            <w:color w:val="0000FF"/>
            <w:sz w:val="20"/>
            <w:szCs w:val="20"/>
            <w:u w:val="single"/>
          </w:rPr>
          <w:t>peho@dandaragan.wa.gov.au</w:t>
        </w:r>
      </w:hyperlink>
    </w:p>
    <w:sectPr w:rsidR="00AA2E7D" w:rsidSect="00F36D95">
      <w:footerReference w:type="default" r:id="rId17"/>
      <w:pgSz w:w="12240" w:h="15840"/>
      <w:pgMar w:top="720" w:right="720" w:bottom="14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F2F7" w14:textId="77777777" w:rsidR="009E134C" w:rsidRDefault="009E134C" w:rsidP="003A7E67">
      <w:r>
        <w:separator/>
      </w:r>
    </w:p>
  </w:endnote>
  <w:endnote w:type="continuationSeparator" w:id="0">
    <w:p w14:paraId="7713F2F8" w14:textId="77777777" w:rsidR="009E134C" w:rsidRDefault="009E134C" w:rsidP="003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0767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713F2F9" w14:textId="77777777" w:rsidR="00BF204F" w:rsidRDefault="00BF204F">
            <w:pPr>
              <w:pStyle w:val="Footer"/>
              <w:jc w:val="center"/>
            </w:pPr>
            <w:r>
              <w:t xml:space="preserve">Page </w:t>
            </w:r>
            <w:r w:rsidR="006C64D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64DA">
              <w:rPr>
                <w:b/>
              </w:rPr>
              <w:fldChar w:fldCharType="separate"/>
            </w:r>
            <w:r w:rsidR="0076586B">
              <w:rPr>
                <w:b/>
                <w:noProof/>
              </w:rPr>
              <w:t>2</w:t>
            </w:r>
            <w:r w:rsidR="006C64DA">
              <w:rPr>
                <w:b/>
              </w:rPr>
              <w:fldChar w:fldCharType="end"/>
            </w:r>
            <w:r>
              <w:t xml:space="preserve"> of </w:t>
            </w:r>
            <w:r w:rsidR="006C64D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64DA">
              <w:rPr>
                <w:b/>
              </w:rPr>
              <w:fldChar w:fldCharType="separate"/>
            </w:r>
            <w:r w:rsidR="0076586B">
              <w:rPr>
                <w:b/>
                <w:noProof/>
              </w:rPr>
              <w:t>2</w:t>
            </w:r>
            <w:r w:rsidR="006C64DA">
              <w:rPr>
                <w:b/>
              </w:rPr>
              <w:fldChar w:fldCharType="end"/>
            </w:r>
          </w:p>
        </w:sdtContent>
      </w:sdt>
    </w:sdtContent>
  </w:sdt>
  <w:p w14:paraId="7713F2FA" w14:textId="7E09F41F" w:rsidR="00BF204F" w:rsidRPr="00F70879" w:rsidRDefault="00F70879">
    <w:pPr>
      <w:pStyle w:val="Footer"/>
      <w:rPr>
        <w:rFonts w:ascii="Arial" w:hAnsi="Arial" w:cs="Arial"/>
        <w:sz w:val="20"/>
        <w:szCs w:val="20"/>
      </w:rPr>
    </w:pPr>
    <w:r w:rsidRPr="00F70879">
      <w:rPr>
        <w:rFonts w:ascii="Arial" w:hAnsi="Arial" w:cs="Arial"/>
        <w:sz w:val="20"/>
        <w:szCs w:val="20"/>
      </w:rPr>
      <w:t xml:space="preserve">Doc ID: </w:t>
    </w:r>
    <w:r w:rsidRPr="00F70879">
      <w:rPr>
        <w:rFonts w:ascii="Arial" w:hAnsi="Arial" w:cs="Arial"/>
        <w:color w:val="000000"/>
        <w:sz w:val="20"/>
        <w:szCs w:val="20"/>
      </w:rPr>
      <w:t>121624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F2F5" w14:textId="77777777" w:rsidR="009E134C" w:rsidRDefault="009E134C" w:rsidP="003A7E67">
      <w:r>
        <w:separator/>
      </w:r>
    </w:p>
  </w:footnote>
  <w:footnote w:type="continuationSeparator" w:id="0">
    <w:p w14:paraId="7713F2F6" w14:textId="77777777" w:rsidR="009E134C" w:rsidRDefault="009E134C" w:rsidP="003A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C1E"/>
    <w:multiLevelType w:val="hybridMultilevel"/>
    <w:tmpl w:val="08ECA432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EDB"/>
    <w:multiLevelType w:val="hybridMultilevel"/>
    <w:tmpl w:val="C400B52C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E61"/>
    <w:multiLevelType w:val="hybridMultilevel"/>
    <w:tmpl w:val="5F32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A04"/>
    <w:multiLevelType w:val="hybridMultilevel"/>
    <w:tmpl w:val="1ADCDB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C736A"/>
    <w:multiLevelType w:val="hybridMultilevel"/>
    <w:tmpl w:val="F664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DC2"/>
    <w:multiLevelType w:val="hybridMultilevel"/>
    <w:tmpl w:val="BE264C8C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7083"/>
    <w:multiLevelType w:val="hybridMultilevel"/>
    <w:tmpl w:val="F6F6D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3E95"/>
    <w:multiLevelType w:val="hybridMultilevel"/>
    <w:tmpl w:val="7C28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10C83"/>
    <w:multiLevelType w:val="hybridMultilevel"/>
    <w:tmpl w:val="434C4202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4D30"/>
    <w:multiLevelType w:val="hybridMultilevel"/>
    <w:tmpl w:val="15BAE962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7EC4"/>
    <w:multiLevelType w:val="hybridMultilevel"/>
    <w:tmpl w:val="F1C2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8063A"/>
    <w:multiLevelType w:val="hybridMultilevel"/>
    <w:tmpl w:val="F6F6D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52E"/>
    <w:multiLevelType w:val="hybridMultilevel"/>
    <w:tmpl w:val="1FE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3AB"/>
    <w:multiLevelType w:val="hybridMultilevel"/>
    <w:tmpl w:val="10AE38C2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10EF9"/>
    <w:multiLevelType w:val="hybridMultilevel"/>
    <w:tmpl w:val="1D3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08C"/>
    <w:multiLevelType w:val="hybridMultilevel"/>
    <w:tmpl w:val="A8EE2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54187"/>
    <w:multiLevelType w:val="hybridMultilevel"/>
    <w:tmpl w:val="427E3C7C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4B71"/>
    <w:multiLevelType w:val="hybridMultilevel"/>
    <w:tmpl w:val="A592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415AC"/>
    <w:multiLevelType w:val="hybridMultilevel"/>
    <w:tmpl w:val="5A90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6271"/>
    <w:multiLevelType w:val="hybridMultilevel"/>
    <w:tmpl w:val="534CE380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81318"/>
    <w:multiLevelType w:val="hybridMultilevel"/>
    <w:tmpl w:val="7E805F42"/>
    <w:lvl w:ilvl="0" w:tplc="0C09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 w15:restartNumberingAfterBreak="0">
    <w:nsid w:val="401935C7"/>
    <w:multiLevelType w:val="hybridMultilevel"/>
    <w:tmpl w:val="D0D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434A"/>
    <w:multiLevelType w:val="hybridMultilevel"/>
    <w:tmpl w:val="42A8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A2F94"/>
    <w:multiLevelType w:val="hybridMultilevel"/>
    <w:tmpl w:val="1306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D6779"/>
    <w:multiLevelType w:val="hybridMultilevel"/>
    <w:tmpl w:val="6570E506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52D61"/>
    <w:multiLevelType w:val="hybridMultilevel"/>
    <w:tmpl w:val="F6F6D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BE1"/>
    <w:multiLevelType w:val="hybridMultilevel"/>
    <w:tmpl w:val="2C52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D3302"/>
    <w:multiLevelType w:val="hybridMultilevel"/>
    <w:tmpl w:val="A592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95078"/>
    <w:multiLevelType w:val="hybridMultilevel"/>
    <w:tmpl w:val="97C6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455A"/>
    <w:multiLevelType w:val="hybridMultilevel"/>
    <w:tmpl w:val="6B92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84C48"/>
    <w:multiLevelType w:val="hybridMultilevel"/>
    <w:tmpl w:val="5358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11EC1"/>
    <w:multiLevelType w:val="hybridMultilevel"/>
    <w:tmpl w:val="A7BA33E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51676"/>
    <w:multiLevelType w:val="hybridMultilevel"/>
    <w:tmpl w:val="D95A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A28AC"/>
    <w:multiLevelType w:val="hybridMultilevel"/>
    <w:tmpl w:val="1FE4DFB6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452E"/>
    <w:multiLevelType w:val="hybridMultilevel"/>
    <w:tmpl w:val="7BD6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B654A"/>
    <w:multiLevelType w:val="hybridMultilevel"/>
    <w:tmpl w:val="4B6E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E02EA"/>
    <w:multiLevelType w:val="hybridMultilevel"/>
    <w:tmpl w:val="8B5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74EC"/>
    <w:multiLevelType w:val="hybridMultilevel"/>
    <w:tmpl w:val="C2BAF5DA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A10CF"/>
    <w:multiLevelType w:val="hybridMultilevel"/>
    <w:tmpl w:val="6736F6B0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5756"/>
    <w:multiLevelType w:val="hybridMultilevel"/>
    <w:tmpl w:val="676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7098F"/>
    <w:multiLevelType w:val="hybridMultilevel"/>
    <w:tmpl w:val="095A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7112"/>
    <w:multiLevelType w:val="hybridMultilevel"/>
    <w:tmpl w:val="ADDC752E"/>
    <w:lvl w:ilvl="0" w:tplc="07B02A7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A73BB"/>
    <w:multiLevelType w:val="hybridMultilevel"/>
    <w:tmpl w:val="F6F6D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4"/>
  </w:num>
  <w:num w:numId="5">
    <w:abstractNumId w:val="29"/>
  </w:num>
  <w:num w:numId="6">
    <w:abstractNumId w:val="40"/>
  </w:num>
  <w:num w:numId="7">
    <w:abstractNumId w:val="2"/>
  </w:num>
  <w:num w:numId="8">
    <w:abstractNumId w:val="31"/>
  </w:num>
  <w:num w:numId="9">
    <w:abstractNumId w:val="34"/>
  </w:num>
  <w:num w:numId="10">
    <w:abstractNumId w:val="10"/>
  </w:num>
  <w:num w:numId="11">
    <w:abstractNumId w:val="7"/>
  </w:num>
  <w:num w:numId="12">
    <w:abstractNumId w:val="26"/>
  </w:num>
  <w:num w:numId="13">
    <w:abstractNumId w:val="23"/>
  </w:num>
  <w:num w:numId="14">
    <w:abstractNumId w:val="20"/>
  </w:num>
  <w:num w:numId="15">
    <w:abstractNumId w:val="36"/>
  </w:num>
  <w:num w:numId="16">
    <w:abstractNumId w:val="35"/>
  </w:num>
  <w:num w:numId="17">
    <w:abstractNumId w:val="25"/>
  </w:num>
  <w:num w:numId="18">
    <w:abstractNumId w:val="21"/>
  </w:num>
  <w:num w:numId="19">
    <w:abstractNumId w:val="15"/>
  </w:num>
  <w:num w:numId="20">
    <w:abstractNumId w:val="30"/>
  </w:num>
  <w:num w:numId="21">
    <w:abstractNumId w:val="12"/>
  </w:num>
  <w:num w:numId="22">
    <w:abstractNumId w:val="22"/>
  </w:num>
  <w:num w:numId="23">
    <w:abstractNumId w:val="14"/>
  </w:num>
  <w:num w:numId="24">
    <w:abstractNumId w:val="18"/>
  </w:num>
  <w:num w:numId="25">
    <w:abstractNumId w:val="33"/>
  </w:num>
  <w:num w:numId="26">
    <w:abstractNumId w:val="39"/>
  </w:num>
  <w:num w:numId="27">
    <w:abstractNumId w:val="19"/>
  </w:num>
  <w:num w:numId="28">
    <w:abstractNumId w:val="0"/>
  </w:num>
  <w:num w:numId="29">
    <w:abstractNumId w:val="37"/>
  </w:num>
  <w:num w:numId="30">
    <w:abstractNumId w:val="38"/>
  </w:num>
  <w:num w:numId="31">
    <w:abstractNumId w:val="41"/>
  </w:num>
  <w:num w:numId="32">
    <w:abstractNumId w:val="13"/>
  </w:num>
  <w:num w:numId="33">
    <w:abstractNumId w:val="32"/>
  </w:num>
  <w:num w:numId="34">
    <w:abstractNumId w:val="6"/>
  </w:num>
  <w:num w:numId="35">
    <w:abstractNumId w:val="16"/>
  </w:num>
  <w:num w:numId="36">
    <w:abstractNumId w:val="24"/>
  </w:num>
  <w:num w:numId="37">
    <w:abstractNumId w:val="9"/>
  </w:num>
  <w:num w:numId="38">
    <w:abstractNumId w:val="5"/>
  </w:num>
  <w:num w:numId="39">
    <w:abstractNumId w:val="42"/>
  </w:num>
  <w:num w:numId="40">
    <w:abstractNumId w:val="11"/>
  </w:num>
  <w:num w:numId="41">
    <w:abstractNumId w:val="1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48"/>
    <w:rsid w:val="00031695"/>
    <w:rsid w:val="0003490F"/>
    <w:rsid w:val="00047AB1"/>
    <w:rsid w:val="00050819"/>
    <w:rsid w:val="0008243E"/>
    <w:rsid w:val="000C3EC4"/>
    <w:rsid w:val="000D3FE2"/>
    <w:rsid w:val="000D66B2"/>
    <w:rsid w:val="00110002"/>
    <w:rsid w:val="001604CA"/>
    <w:rsid w:val="00162A5C"/>
    <w:rsid w:val="001739D4"/>
    <w:rsid w:val="0018339F"/>
    <w:rsid w:val="00192777"/>
    <w:rsid w:val="001B4CB5"/>
    <w:rsid w:val="00212D53"/>
    <w:rsid w:val="0022080C"/>
    <w:rsid w:val="00261656"/>
    <w:rsid w:val="00282703"/>
    <w:rsid w:val="00286ADD"/>
    <w:rsid w:val="002E1923"/>
    <w:rsid w:val="002E6BA3"/>
    <w:rsid w:val="002E7CBF"/>
    <w:rsid w:val="00323133"/>
    <w:rsid w:val="00324549"/>
    <w:rsid w:val="00325727"/>
    <w:rsid w:val="00335CAC"/>
    <w:rsid w:val="0035441B"/>
    <w:rsid w:val="0036252C"/>
    <w:rsid w:val="003812F5"/>
    <w:rsid w:val="003A7E67"/>
    <w:rsid w:val="003C6477"/>
    <w:rsid w:val="00415CFA"/>
    <w:rsid w:val="004344BC"/>
    <w:rsid w:val="0046054C"/>
    <w:rsid w:val="00491A2F"/>
    <w:rsid w:val="00494E79"/>
    <w:rsid w:val="00495284"/>
    <w:rsid w:val="004F4E1C"/>
    <w:rsid w:val="005009C3"/>
    <w:rsid w:val="00502772"/>
    <w:rsid w:val="005060EE"/>
    <w:rsid w:val="005145F6"/>
    <w:rsid w:val="00522D21"/>
    <w:rsid w:val="005538C2"/>
    <w:rsid w:val="005B138D"/>
    <w:rsid w:val="005B222B"/>
    <w:rsid w:val="005B22D0"/>
    <w:rsid w:val="005B3152"/>
    <w:rsid w:val="005C2A7D"/>
    <w:rsid w:val="005C608B"/>
    <w:rsid w:val="005D01C6"/>
    <w:rsid w:val="005D3CFD"/>
    <w:rsid w:val="005E0B69"/>
    <w:rsid w:val="006029C4"/>
    <w:rsid w:val="00621B9A"/>
    <w:rsid w:val="00634D87"/>
    <w:rsid w:val="00652D06"/>
    <w:rsid w:val="00654D4C"/>
    <w:rsid w:val="00672EBB"/>
    <w:rsid w:val="00675187"/>
    <w:rsid w:val="00697EEB"/>
    <w:rsid w:val="006B039F"/>
    <w:rsid w:val="006B3329"/>
    <w:rsid w:val="006C64DA"/>
    <w:rsid w:val="006E62AC"/>
    <w:rsid w:val="00717948"/>
    <w:rsid w:val="0072036E"/>
    <w:rsid w:val="0074533D"/>
    <w:rsid w:val="0076586B"/>
    <w:rsid w:val="007721C8"/>
    <w:rsid w:val="0077550A"/>
    <w:rsid w:val="007B2BB7"/>
    <w:rsid w:val="007C3B5F"/>
    <w:rsid w:val="007F6848"/>
    <w:rsid w:val="0080554C"/>
    <w:rsid w:val="008206C3"/>
    <w:rsid w:val="00842A2F"/>
    <w:rsid w:val="008433DC"/>
    <w:rsid w:val="008607B7"/>
    <w:rsid w:val="008635DF"/>
    <w:rsid w:val="008A1F91"/>
    <w:rsid w:val="008B27F3"/>
    <w:rsid w:val="008D0CA6"/>
    <w:rsid w:val="008D59C5"/>
    <w:rsid w:val="008E6F25"/>
    <w:rsid w:val="008F2720"/>
    <w:rsid w:val="00900EEF"/>
    <w:rsid w:val="009119F0"/>
    <w:rsid w:val="00916D8C"/>
    <w:rsid w:val="009200E5"/>
    <w:rsid w:val="0092154D"/>
    <w:rsid w:val="0094429C"/>
    <w:rsid w:val="00947C57"/>
    <w:rsid w:val="0095132E"/>
    <w:rsid w:val="00963CF8"/>
    <w:rsid w:val="00966DE5"/>
    <w:rsid w:val="00990031"/>
    <w:rsid w:val="009C2AD5"/>
    <w:rsid w:val="009E134C"/>
    <w:rsid w:val="009E3CC9"/>
    <w:rsid w:val="009E6032"/>
    <w:rsid w:val="009F678A"/>
    <w:rsid w:val="00A060CE"/>
    <w:rsid w:val="00A16F92"/>
    <w:rsid w:val="00A31E0E"/>
    <w:rsid w:val="00A81FA8"/>
    <w:rsid w:val="00A907C9"/>
    <w:rsid w:val="00A91EA2"/>
    <w:rsid w:val="00A957BC"/>
    <w:rsid w:val="00AA2E7D"/>
    <w:rsid w:val="00AC4877"/>
    <w:rsid w:val="00AD22C2"/>
    <w:rsid w:val="00AE5677"/>
    <w:rsid w:val="00B26701"/>
    <w:rsid w:val="00B31579"/>
    <w:rsid w:val="00B41C7B"/>
    <w:rsid w:val="00B46316"/>
    <w:rsid w:val="00B64C28"/>
    <w:rsid w:val="00B67D00"/>
    <w:rsid w:val="00B86FCC"/>
    <w:rsid w:val="00BD480D"/>
    <w:rsid w:val="00BE23D6"/>
    <w:rsid w:val="00BF204F"/>
    <w:rsid w:val="00BF7A4B"/>
    <w:rsid w:val="00C017FC"/>
    <w:rsid w:val="00C10706"/>
    <w:rsid w:val="00C47B52"/>
    <w:rsid w:val="00C56820"/>
    <w:rsid w:val="00C85D82"/>
    <w:rsid w:val="00C87749"/>
    <w:rsid w:val="00C97502"/>
    <w:rsid w:val="00CB73A9"/>
    <w:rsid w:val="00CF3C19"/>
    <w:rsid w:val="00D00123"/>
    <w:rsid w:val="00D009AC"/>
    <w:rsid w:val="00D13B92"/>
    <w:rsid w:val="00D41977"/>
    <w:rsid w:val="00D53823"/>
    <w:rsid w:val="00D567DF"/>
    <w:rsid w:val="00DC7425"/>
    <w:rsid w:val="00E1708F"/>
    <w:rsid w:val="00E3203F"/>
    <w:rsid w:val="00E42CAC"/>
    <w:rsid w:val="00E67026"/>
    <w:rsid w:val="00E94FF1"/>
    <w:rsid w:val="00E96026"/>
    <w:rsid w:val="00EA20CA"/>
    <w:rsid w:val="00EA3E53"/>
    <w:rsid w:val="00EB0FEF"/>
    <w:rsid w:val="00EB3D50"/>
    <w:rsid w:val="00ED664A"/>
    <w:rsid w:val="00F10C94"/>
    <w:rsid w:val="00F13A06"/>
    <w:rsid w:val="00F16EB6"/>
    <w:rsid w:val="00F314EA"/>
    <w:rsid w:val="00F355B0"/>
    <w:rsid w:val="00F36D95"/>
    <w:rsid w:val="00F40B63"/>
    <w:rsid w:val="00F634F5"/>
    <w:rsid w:val="00F70879"/>
    <w:rsid w:val="00F7140C"/>
    <w:rsid w:val="00F93939"/>
    <w:rsid w:val="00F9666C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3F28B"/>
  <w15:docId w15:val="{E919741A-F1BB-4FF3-AE1B-BD3D8E19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5C2A7D"/>
    <w:pPr>
      <w:keepNext/>
      <w:jc w:val="center"/>
      <w:outlineLvl w:val="1"/>
    </w:pPr>
    <w:rPr>
      <w:rFonts w:ascii="Arial" w:hAnsi="Arial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79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7948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Text">
    <w:name w:val="Text"/>
    <w:basedOn w:val="Normal"/>
    <w:rsid w:val="00717948"/>
    <w:pPr>
      <w:spacing w:after="240"/>
      <w:jc w:val="both"/>
    </w:pPr>
    <w:rPr>
      <w:sz w:val="22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717948"/>
    <w:pPr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7948"/>
    <w:rPr>
      <w:rFonts w:ascii="Arial" w:eastAsia="Times New Roman" w:hAnsi="Arial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1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B7"/>
    <w:rPr>
      <w:rFonts w:ascii="Tahoma" w:eastAsia="Times New Roman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unhideWhenUsed/>
    <w:rsid w:val="008607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E6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Indenta">
    <w:name w:val="Indent(a)"/>
    <w:rsid w:val="00A907C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Indenti">
    <w:name w:val="Indent(i)"/>
    <w:rsid w:val="00A907C9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59"/>
    <w:rsid w:val="009F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C2A7D"/>
    <w:rPr>
      <w:rFonts w:ascii="Arial" w:eastAsia="Times New Roman" w:hAnsi="Arial" w:cs="Times New Roman"/>
      <w:b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1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ildingcommission.wa.gov.au/consumers/home-indemnity-insura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ildingcommission.wa.gov.au/industry/codes-standards/energy-efficiency/check-shee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eho@dandaragan.w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fes.wa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s@dandaragan.wa.gov.au" TargetMode="External"/><Relationship Id="rId10" Type="http://schemas.openxmlformats.org/officeDocument/2006/relationships/hyperlink" Target="http://www.buildingcommission.wa.gov.au/consumers/work-affecting-other-l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ildingcommission.wa.gov.au/building-approvals/forms-guides" TargetMode="External"/><Relationship Id="rId14" Type="http://schemas.openxmlformats.org/officeDocument/2006/relationships/hyperlink" Target="http://www.buildingcommission.wa.gov.au/industry/codes-standards/energy-efficiency/check-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B935C-E64D-4672-8D66-3AA2D634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6109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healthbuild</dc:creator>
  <cp:lastModifiedBy>Executive Secretary</cp:lastModifiedBy>
  <cp:revision>2</cp:revision>
  <cp:lastPrinted>2013-10-15T01:37:00Z</cp:lastPrinted>
  <dcterms:created xsi:type="dcterms:W3CDTF">2020-01-22T01:32:00Z</dcterms:created>
  <dcterms:modified xsi:type="dcterms:W3CDTF">2020-01-22T01:32:00Z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