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B6CC02" w14:textId="77777777" w:rsidR="00B17FE6" w:rsidRDefault="00B17FE6" w:rsidP="009F2A29">
      <w:pPr>
        <w:rPr>
          <w:rFonts w:ascii="Arial" w:hAnsi="Arial" w:cs="Arial"/>
          <w:b/>
        </w:rPr>
      </w:pPr>
    </w:p>
    <w:p w14:paraId="4AB6CC03" w14:textId="77777777" w:rsidR="00B17FE6" w:rsidRDefault="00B17FE6" w:rsidP="00B17FE6">
      <w:pPr>
        <w:jc w:val="center"/>
        <w:rPr>
          <w:rFonts w:ascii="Arial" w:hAnsi="Arial" w:cs="Arial"/>
          <w:b/>
        </w:rPr>
      </w:pPr>
    </w:p>
    <w:p w14:paraId="4AB6CC04" w14:textId="77777777" w:rsidR="00B17FE6" w:rsidRDefault="00B17FE6" w:rsidP="00B17FE6">
      <w:pPr>
        <w:jc w:val="center"/>
        <w:rPr>
          <w:rFonts w:ascii="Arial" w:hAnsi="Arial" w:cs="Arial"/>
          <w:b/>
        </w:rPr>
      </w:pPr>
    </w:p>
    <w:p w14:paraId="4AB6CC05" w14:textId="77777777" w:rsidR="00B17FE6" w:rsidRDefault="00B17FE6" w:rsidP="00B17FE6">
      <w:pPr>
        <w:jc w:val="center"/>
        <w:rPr>
          <w:rFonts w:ascii="Arial" w:hAnsi="Arial" w:cs="Arial"/>
          <w:b/>
        </w:rPr>
      </w:pPr>
    </w:p>
    <w:p w14:paraId="4AB6CC06" w14:textId="77777777" w:rsidR="00B17FE6" w:rsidRDefault="00B17FE6" w:rsidP="00B17FE6">
      <w:pPr>
        <w:jc w:val="center"/>
        <w:rPr>
          <w:rFonts w:ascii="Arial" w:hAnsi="Arial" w:cs="Arial"/>
          <w:b/>
        </w:rPr>
      </w:pPr>
    </w:p>
    <w:p w14:paraId="4AB6CC07" w14:textId="77777777" w:rsidR="00757C07" w:rsidRDefault="00B17FE6" w:rsidP="00B17FE6">
      <w:pPr>
        <w:jc w:val="center"/>
        <w:rPr>
          <w:rFonts w:ascii="Arial" w:hAnsi="Arial" w:cs="Arial"/>
          <w:b/>
          <w:sz w:val="28"/>
          <w:szCs w:val="28"/>
        </w:rPr>
      </w:pPr>
      <w:r w:rsidRPr="00212160">
        <w:rPr>
          <w:rFonts w:ascii="Arial" w:hAnsi="Arial" w:cs="Arial"/>
          <w:b/>
          <w:sz w:val="28"/>
          <w:szCs w:val="28"/>
        </w:rPr>
        <w:t xml:space="preserve">DRAFT </w:t>
      </w:r>
    </w:p>
    <w:p w14:paraId="4AB6CC08" w14:textId="77777777" w:rsidR="00005114" w:rsidRDefault="00005114" w:rsidP="00B17FE6">
      <w:pPr>
        <w:jc w:val="center"/>
        <w:rPr>
          <w:rFonts w:ascii="Arial" w:hAnsi="Arial" w:cs="Arial"/>
          <w:b/>
          <w:sz w:val="28"/>
          <w:szCs w:val="28"/>
        </w:rPr>
      </w:pPr>
    </w:p>
    <w:p w14:paraId="4AB6CC09" w14:textId="77777777" w:rsidR="00B17FE6" w:rsidRDefault="00B17FE6" w:rsidP="00B17FE6">
      <w:pPr>
        <w:jc w:val="center"/>
        <w:rPr>
          <w:rFonts w:ascii="Arial" w:hAnsi="Arial" w:cs="Arial"/>
          <w:b/>
          <w:sz w:val="28"/>
          <w:szCs w:val="28"/>
        </w:rPr>
      </w:pPr>
      <w:r w:rsidRPr="00212160">
        <w:rPr>
          <w:rFonts w:ascii="Arial" w:hAnsi="Arial" w:cs="Arial"/>
          <w:b/>
          <w:sz w:val="28"/>
          <w:szCs w:val="28"/>
        </w:rPr>
        <w:t xml:space="preserve">Shire of </w:t>
      </w:r>
      <w:r w:rsidRPr="007B3BD8">
        <w:rPr>
          <w:rFonts w:ascii="Arial" w:hAnsi="Arial" w:cs="Arial"/>
          <w:b/>
          <w:sz w:val="28"/>
          <w:szCs w:val="28"/>
        </w:rPr>
        <w:t>Dandaragan Local</w:t>
      </w:r>
      <w:r w:rsidRPr="00212160">
        <w:rPr>
          <w:rFonts w:ascii="Arial" w:hAnsi="Arial" w:cs="Arial"/>
          <w:b/>
          <w:sz w:val="28"/>
          <w:szCs w:val="28"/>
        </w:rPr>
        <w:t xml:space="preserve"> Planning Strategy</w:t>
      </w:r>
    </w:p>
    <w:p w14:paraId="4AB6CC0A" w14:textId="77777777" w:rsidR="00005114" w:rsidRPr="00212160" w:rsidRDefault="00005114" w:rsidP="00B17FE6">
      <w:pPr>
        <w:jc w:val="center"/>
        <w:rPr>
          <w:rFonts w:ascii="Arial" w:hAnsi="Arial" w:cs="Arial"/>
          <w:b/>
          <w:sz w:val="28"/>
          <w:szCs w:val="28"/>
        </w:rPr>
      </w:pPr>
    </w:p>
    <w:p w14:paraId="4AB6CC0B" w14:textId="77777777" w:rsidR="00B17FE6" w:rsidRPr="00005114" w:rsidRDefault="00005114" w:rsidP="00005114">
      <w:pPr>
        <w:jc w:val="center"/>
        <w:rPr>
          <w:rFonts w:ascii="Arial" w:hAnsi="Arial" w:cs="Arial"/>
          <w:b/>
          <w:sz w:val="28"/>
          <w:szCs w:val="28"/>
        </w:rPr>
      </w:pPr>
      <w:r w:rsidRPr="00005114">
        <w:rPr>
          <w:rFonts w:ascii="Arial" w:hAnsi="Arial" w:cs="Arial"/>
          <w:b/>
          <w:sz w:val="28"/>
          <w:szCs w:val="28"/>
        </w:rPr>
        <w:t>Part 1</w:t>
      </w:r>
      <w:r>
        <w:rPr>
          <w:rFonts w:ascii="Arial" w:hAnsi="Arial" w:cs="Arial"/>
          <w:b/>
          <w:sz w:val="28"/>
          <w:szCs w:val="28"/>
        </w:rPr>
        <w:t>: The Strategy</w:t>
      </w:r>
    </w:p>
    <w:p w14:paraId="4AB6CC0C" w14:textId="77777777" w:rsidR="00B17FE6" w:rsidRDefault="00B17FE6" w:rsidP="00B17FE6">
      <w:pPr>
        <w:rPr>
          <w:rFonts w:ascii="Arial" w:hAnsi="Arial" w:cs="Arial"/>
          <w:b/>
        </w:rPr>
      </w:pPr>
    </w:p>
    <w:p w14:paraId="4AB6CC0D" w14:textId="77777777" w:rsidR="00B17FE6" w:rsidRDefault="00B17FE6" w:rsidP="00B17FE6">
      <w:pPr>
        <w:rPr>
          <w:rFonts w:ascii="Arial" w:hAnsi="Arial" w:cs="Arial"/>
          <w:b/>
        </w:rPr>
      </w:pPr>
    </w:p>
    <w:p w14:paraId="4AB6CC0E" w14:textId="77777777" w:rsidR="00B17FE6" w:rsidRDefault="00B17FE6" w:rsidP="00B17FE6">
      <w:pPr>
        <w:rPr>
          <w:rFonts w:ascii="Arial" w:hAnsi="Arial" w:cs="Arial"/>
          <w:b/>
        </w:rPr>
      </w:pPr>
    </w:p>
    <w:p w14:paraId="4AB6CC0F" w14:textId="77777777" w:rsidR="00B17FE6" w:rsidRDefault="00B17FE6" w:rsidP="00B17FE6">
      <w:pPr>
        <w:jc w:val="center"/>
        <w:rPr>
          <w:rFonts w:ascii="Arial" w:hAnsi="Arial" w:cs="Arial"/>
          <w:b/>
        </w:rPr>
      </w:pPr>
    </w:p>
    <w:p w14:paraId="4AB6CC10" w14:textId="77777777" w:rsidR="00B17FE6" w:rsidRDefault="00B17FE6" w:rsidP="00B17FE6">
      <w:pPr>
        <w:jc w:val="center"/>
        <w:rPr>
          <w:rFonts w:ascii="Arial" w:hAnsi="Arial" w:cs="Arial"/>
          <w:b/>
        </w:rPr>
      </w:pPr>
    </w:p>
    <w:p w14:paraId="4AB6CC11" w14:textId="77777777" w:rsidR="00B17FE6" w:rsidRDefault="00B17FE6" w:rsidP="00B17FE6">
      <w:pPr>
        <w:jc w:val="center"/>
        <w:rPr>
          <w:rFonts w:ascii="Arial" w:hAnsi="Arial" w:cs="Arial"/>
          <w:b/>
        </w:rPr>
      </w:pPr>
    </w:p>
    <w:p w14:paraId="4AB6CC12" w14:textId="77777777" w:rsidR="00B17FE6" w:rsidRDefault="00B17FE6" w:rsidP="00B17FE6">
      <w:pPr>
        <w:jc w:val="center"/>
        <w:rPr>
          <w:rFonts w:ascii="Arial" w:hAnsi="Arial" w:cs="Arial"/>
          <w:b/>
        </w:rPr>
      </w:pPr>
    </w:p>
    <w:p w14:paraId="4AB6CC13" w14:textId="77777777" w:rsidR="00B17FE6" w:rsidRDefault="00B17FE6" w:rsidP="00B17FE6">
      <w:pPr>
        <w:jc w:val="center"/>
        <w:rPr>
          <w:rFonts w:ascii="Arial" w:hAnsi="Arial" w:cs="Arial"/>
          <w:b/>
        </w:rPr>
      </w:pPr>
    </w:p>
    <w:p w14:paraId="4AB6CC14" w14:textId="77777777" w:rsidR="00B17FE6" w:rsidRDefault="00B17FE6" w:rsidP="00B17FE6">
      <w:pPr>
        <w:rPr>
          <w:rFonts w:ascii="Arial" w:hAnsi="Arial" w:cs="Arial"/>
          <w:b/>
        </w:rPr>
      </w:pPr>
    </w:p>
    <w:p w14:paraId="4AB6CC15" w14:textId="3FB4CF17" w:rsidR="00B17FE6" w:rsidRPr="00005114" w:rsidRDefault="003D308D" w:rsidP="00B17FE6">
      <w:pPr>
        <w:jc w:val="right"/>
        <w:rPr>
          <w:rFonts w:ascii="Arial" w:hAnsi="Arial" w:cs="Arial"/>
          <w:b/>
          <w:sz w:val="28"/>
          <w:szCs w:val="28"/>
        </w:rPr>
      </w:pPr>
      <w:r>
        <w:rPr>
          <w:rFonts w:ascii="Arial" w:hAnsi="Arial" w:cs="Arial"/>
          <w:b/>
          <w:sz w:val="28"/>
          <w:szCs w:val="28"/>
        </w:rPr>
        <w:t>August</w:t>
      </w:r>
      <w:r w:rsidR="005D53AA" w:rsidRPr="00005114">
        <w:rPr>
          <w:rFonts w:ascii="Arial" w:hAnsi="Arial" w:cs="Arial"/>
          <w:b/>
          <w:sz w:val="28"/>
          <w:szCs w:val="28"/>
        </w:rPr>
        <w:t xml:space="preserve"> </w:t>
      </w:r>
      <w:r w:rsidR="00B17FE6" w:rsidRPr="00005114">
        <w:rPr>
          <w:rFonts w:ascii="Arial" w:hAnsi="Arial" w:cs="Arial"/>
          <w:b/>
          <w:sz w:val="28"/>
          <w:szCs w:val="28"/>
        </w:rPr>
        <w:t>201</w:t>
      </w:r>
      <w:r>
        <w:rPr>
          <w:rFonts w:ascii="Arial" w:hAnsi="Arial" w:cs="Arial"/>
          <w:b/>
          <w:sz w:val="28"/>
          <w:szCs w:val="28"/>
        </w:rPr>
        <w:t>6</w:t>
      </w:r>
    </w:p>
    <w:p w14:paraId="4AB6CC16" w14:textId="77777777" w:rsidR="00B17FE6" w:rsidRDefault="00B17FE6" w:rsidP="00B17FE6">
      <w:pPr>
        <w:jc w:val="right"/>
        <w:rPr>
          <w:rFonts w:ascii="Arial" w:hAnsi="Arial" w:cs="Arial"/>
          <w:b/>
        </w:rPr>
      </w:pPr>
    </w:p>
    <w:p w14:paraId="4AB6CC17" w14:textId="77777777" w:rsidR="00B17FE6" w:rsidRDefault="00B17FE6" w:rsidP="00B17FE6">
      <w:pPr>
        <w:rPr>
          <w:rFonts w:ascii="Arial" w:hAnsi="Arial" w:cs="Arial"/>
          <w:b/>
        </w:rPr>
      </w:pPr>
      <w:r>
        <w:rPr>
          <w:rFonts w:ascii="Arial" w:hAnsi="Arial" w:cs="Arial"/>
          <w:b/>
        </w:rPr>
        <w:br w:type="page"/>
      </w:r>
    </w:p>
    <w:p w14:paraId="4AB6CC18" w14:textId="77777777" w:rsidR="00085BAE" w:rsidRPr="00471CD4" w:rsidRDefault="00085BAE" w:rsidP="00085BAE">
      <w:pPr>
        <w:rPr>
          <w:rFonts w:ascii="Arial" w:hAnsi="Arial" w:cs="Arial"/>
          <w:b/>
          <w:sz w:val="24"/>
          <w:szCs w:val="24"/>
        </w:rPr>
      </w:pPr>
      <w:r w:rsidRPr="00471CD4">
        <w:rPr>
          <w:rFonts w:ascii="Arial" w:hAnsi="Arial" w:cs="Arial"/>
          <w:b/>
          <w:sz w:val="24"/>
          <w:szCs w:val="24"/>
        </w:rPr>
        <w:lastRenderedPageBreak/>
        <w:t>TABLE OF CONTENTS</w:t>
      </w:r>
    </w:p>
    <w:p w14:paraId="4AB6CC19" w14:textId="77777777" w:rsidR="00085BAE" w:rsidRPr="00471CD4" w:rsidRDefault="00085BAE" w:rsidP="00085BAE">
      <w:pPr>
        <w:pStyle w:val="ListParagraph"/>
        <w:numPr>
          <w:ilvl w:val="0"/>
          <w:numId w:val="42"/>
        </w:numPr>
        <w:rPr>
          <w:rFonts w:ascii="Arial" w:hAnsi="Arial" w:cs="Arial"/>
          <w:b/>
          <w:sz w:val="24"/>
          <w:szCs w:val="24"/>
        </w:rPr>
      </w:pPr>
      <w:r w:rsidRPr="00471CD4">
        <w:rPr>
          <w:rFonts w:ascii="Arial" w:hAnsi="Arial" w:cs="Arial"/>
          <w:b/>
          <w:sz w:val="24"/>
          <w:szCs w:val="24"/>
        </w:rPr>
        <w:t>PART 1 – THE STRATEGY</w:t>
      </w:r>
    </w:p>
    <w:p w14:paraId="4AB6CC1A" w14:textId="77777777" w:rsidR="00085BAE" w:rsidRPr="00471CD4" w:rsidRDefault="00085BAE" w:rsidP="00085BAE">
      <w:pPr>
        <w:pStyle w:val="ListParagraph"/>
        <w:numPr>
          <w:ilvl w:val="0"/>
          <w:numId w:val="42"/>
        </w:numPr>
        <w:rPr>
          <w:rFonts w:ascii="Arial" w:hAnsi="Arial" w:cs="Arial"/>
          <w:b/>
          <w:sz w:val="24"/>
          <w:szCs w:val="24"/>
        </w:rPr>
      </w:pPr>
      <w:r w:rsidRPr="00471CD4">
        <w:rPr>
          <w:rFonts w:ascii="Arial" w:hAnsi="Arial" w:cs="Arial"/>
          <w:b/>
          <w:sz w:val="24"/>
          <w:szCs w:val="24"/>
        </w:rPr>
        <w:t>PART 2 – BACKGROUND</w:t>
      </w:r>
      <w:r w:rsidR="00471CD4">
        <w:rPr>
          <w:rFonts w:ascii="Arial" w:hAnsi="Arial" w:cs="Arial"/>
          <w:b/>
          <w:sz w:val="24"/>
          <w:szCs w:val="24"/>
        </w:rPr>
        <w:t xml:space="preserve"> INFORMATION AND ANALYSIS</w:t>
      </w:r>
    </w:p>
    <w:p w14:paraId="4AB6CC1B" w14:textId="77777777" w:rsidR="00085BAE" w:rsidRPr="00471CD4" w:rsidRDefault="00085BAE" w:rsidP="00085BAE">
      <w:pPr>
        <w:pStyle w:val="ListParagraph"/>
        <w:numPr>
          <w:ilvl w:val="0"/>
          <w:numId w:val="42"/>
        </w:numPr>
        <w:rPr>
          <w:rFonts w:ascii="Arial" w:hAnsi="Arial" w:cs="Arial"/>
          <w:b/>
          <w:sz w:val="24"/>
          <w:szCs w:val="24"/>
        </w:rPr>
      </w:pPr>
      <w:r w:rsidRPr="00471CD4">
        <w:rPr>
          <w:rFonts w:ascii="Arial" w:hAnsi="Arial" w:cs="Arial"/>
          <w:b/>
          <w:sz w:val="24"/>
          <w:szCs w:val="24"/>
        </w:rPr>
        <w:t>ANNEXURES</w:t>
      </w:r>
    </w:p>
    <w:p w14:paraId="4AB6CC1C" w14:textId="77777777" w:rsidR="00085BAE" w:rsidRPr="00471CD4" w:rsidRDefault="00085BAE" w:rsidP="00085BAE">
      <w:pPr>
        <w:rPr>
          <w:rFonts w:ascii="Arial" w:hAnsi="Arial" w:cs="Arial"/>
          <w:b/>
          <w:sz w:val="24"/>
          <w:szCs w:val="24"/>
        </w:rPr>
      </w:pPr>
    </w:p>
    <w:p w14:paraId="4AB6CC1D" w14:textId="77777777" w:rsidR="00085BAE" w:rsidRPr="00471CD4" w:rsidRDefault="00085BAE" w:rsidP="00085BAE">
      <w:pPr>
        <w:rPr>
          <w:rFonts w:ascii="Arial" w:hAnsi="Arial" w:cs="Arial"/>
          <w:b/>
          <w:sz w:val="24"/>
          <w:szCs w:val="24"/>
        </w:rPr>
      </w:pPr>
      <w:r w:rsidRPr="00471CD4">
        <w:rPr>
          <w:rFonts w:ascii="Arial" w:hAnsi="Arial" w:cs="Arial"/>
          <w:b/>
          <w:sz w:val="24"/>
          <w:szCs w:val="24"/>
        </w:rPr>
        <w:t xml:space="preserve">PART 1 – THE STRATEGY </w:t>
      </w:r>
    </w:p>
    <w:p w14:paraId="4AB6CC1E" w14:textId="77777777" w:rsidR="00B17FE6" w:rsidRPr="003E0E6F" w:rsidRDefault="00B17FE6" w:rsidP="00B17FE6">
      <w:pPr>
        <w:spacing w:before="120" w:after="120"/>
        <w:rPr>
          <w:rFonts w:ascii="Arial" w:hAnsi="Arial" w:cs="Arial"/>
          <w:b/>
          <w:sz w:val="24"/>
          <w:szCs w:val="24"/>
        </w:rPr>
      </w:pPr>
      <w:r w:rsidRPr="003E0E6F">
        <w:rPr>
          <w:rFonts w:ascii="Arial" w:hAnsi="Arial" w:cs="Arial"/>
          <w:b/>
          <w:sz w:val="24"/>
          <w:szCs w:val="24"/>
        </w:rPr>
        <w:t>Executive summary</w:t>
      </w:r>
    </w:p>
    <w:p w14:paraId="4AB6CC1F" w14:textId="77777777" w:rsidR="00B17FE6" w:rsidRPr="003E0E6F" w:rsidRDefault="00B17FE6" w:rsidP="00B17FE6">
      <w:pPr>
        <w:spacing w:before="120" w:after="120"/>
        <w:rPr>
          <w:rFonts w:ascii="Arial" w:hAnsi="Arial" w:cs="Arial"/>
          <w:b/>
          <w:sz w:val="24"/>
          <w:szCs w:val="24"/>
        </w:rPr>
      </w:pPr>
      <w:r w:rsidRPr="003E0E6F">
        <w:rPr>
          <w:rFonts w:ascii="Arial" w:hAnsi="Arial" w:cs="Arial"/>
          <w:b/>
          <w:sz w:val="24"/>
          <w:szCs w:val="24"/>
        </w:rPr>
        <w:t>1.</w:t>
      </w:r>
      <w:r w:rsidRPr="003E0E6F">
        <w:rPr>
          <w:rFonts w:ascii="Arial" w:hAnsi="Arial" w:cs="Arial"/>
          <w:b/>
          <w:sz w:val="24"/>
          <w:szCs w:val="24"/>
        </w:rPr>
        <w:tab/>
        <w:t>Introduction</w:t>
      </w:r>
    </w:p>
    <w:p w14:paraId="4AB6CC20" w14:textId="77777777" w:rsidR="00B17FE6" w:rsidRPr="003E0E6F" w:rsidRDefault="00B17FE6" w:rsidP="00B17FE6">
      <w:pPr>
        <w:spacing w:before="120" w:after="120"/>
        <w:rPr>
          <w:rFonts w:ascii="Arial" w:hAnsi="Arial" w:cs="Arial"/>
          <w:b/>
          <w:sz w:val="24"/>
          <w:szCs w:val="24"/>
        </w:rPr>
      </w:pPr>
      <w:r w:rsidRPr="003E0E6F">
        <w:rPr>
          <w:rFonts w:ascii="Arial" w:hAnsi="Arial" w:cs="Arial"/>
          <w:b/>
          <w:sz w:val="24"/>
          <w:szCs w:val="24"/>
        </w:rPr>
        <w:t>2.</w:t>
      </w:r>
      <w:r w:rsidRPr="003E0E6F">
        <w:rPr>
          <w:rFonts w:ascii="Arial" w:hAnsi="Arial" w:cs="Arial"/>
          <w:b/>
          <w:sz w:val="24"/>
          <w:szCs w:val="24"/>
        </w:rPr>
        <w:tab/>
        <w:t>Statutory context</w:t>
      </w:r>
    </w:p>
    <w:p w14:paraId="4AB6CC21" w14:textId="77777777" w:rsidR="00757C07" w:rsidRPr="003E0E6F" w:rsidRDefault="00757C07" w:rsidP="00B17FE6">
      <w:pPr>
        <w:spacing w:before="120" w:after="120"/>
        <w:rPr>
          <w:rFonts w:ascii="Arial" w:hAnsi="Arial" w:cs="Arial"/>
          <w:b/>
          <w:sz w:val="24"/>
          <w:szCs w:val="24"/>
        </w:rPr>
      </w:pPr>
      <w:r w:rsidRPr="003E0E6F">
        <w:rPr>
          <w:rFonts w:ascii="Arial" w:hAnsi="Arial" w:cs="Arial"/>
          <w:b/>
          <w:sz w:val="24"/>
          <w:szCs w:val="24"/>
        </w:rPr>
        <w:t xml:space="preserve">3. </w:t>
      </w:r>
      <w:r w:rsidRPr="003E0E6F">
        <w:rPr>
          <w:rFonts w:ascii="Arial" w:hAnsi="Arial" w:cs="Arial"/>
          <w:b/>
          <w:sz w:val="24"/>
          <w:szCs w:val="24"/>
        </w:rPr>
        <w:tab/>
        <w:t>Vision and objectives</w:t>
      </w:r>
    </w:p>
    <w:p w14:paraId="4AB6CC22" w14:textId="77777777" w:rsidR="00757C07" w:rsidRPr="00471CD4" w:rsidRDefault="00757C07" w:rsidP="00B17FE6">
      <w:pPr>
        <w:spacing w:before="120" w:after="120"/>
        <w:rPr>
          <w:rFonts w:ascii="Arial" w:hAnsi="Arial" w:cs="Arial"/>
          <w:sz w:val="24"/>
          <w:szCs w:val="24"/>
        </w:rPr>
      </w:pPr>
      <w:r w:rsidRPr="00471CD4">
        <w:rPr>
          <w:rFonts w:ascii="Arial" w:hAnsi="Arial" w:cs="Arial"/>
          <w:sz w:val="24"/>
          <w:szCs w:val="24"/>
        </w:rPr>
        <w:tab/>
      </w:r>
      <w:proofErr w:type="gramStart"/>
      <w:r w:rsidRPr="00471CD4">
        <w:rPr>
          <w:rFonts w:ascii="Arial" w:hAnsi="Arial" w:cs="Arial"/>
          <w:sz w:val="24"/>
          <w:szCs w:val="24"/>
        </w:rPr>
        <w:t>3.1  Vision</w:t>
      </w:r>
      <w:proofErr w:type="gramEnd"/>
    </w:p>
    <w:p w14:paraId="4AB6CC23" w14:textId="77777777" w:rsidR="00757C07" w:rsidRPr="00471CD4" w:rsidRDefault="00757C07" w:rsidP="00B17FE6">
      <w:pPr>
        <w:spacing w:before="120" w:after="120"/>
        <w:rPr>
          <w:rFonts w:ascii="Arial" w:hAnsi="Arial" w:cs="Arial"/>
          <w:sz w:val="24"/>
          <w:szCs w:val="24"/>
        </w:rPr>
      </w:pPr>
      <w:r w:rsidRPr="00471CD4">
        <w:rPr>
          <w:rFonts w:ascii="Arial" w:hAnsi="Arial" w:cs="Arial"/>
          <w:sz w:val="24"/>
          <w:szCs w:val="24"/>
        </w:rPr>
        <w:tab/>
      </w:r>
      <w:proofErr w:type="gramStart"/>
      <w:r w:rsidRPr="00471CD4">
        <w:rPr>
          <w:rFonts w:ascii="Arial" w:hAnsi="Arial" w:cs="Arial"/>
          <w:sz w:val="24"/>
          <w:szCs w:val="24"/>
        </w:rPr>
        <w:t>3.2  Objectives</w:t>
      </w:r>
      <w:proofErr w:type="gramEnd"/>
    </w:p>
    <w:p w14:paraId="4AB6CC24" w14:textId="77777777" w:rsidR="00B17FE6" w:rsidRPr="003E0E6F" w:rsidRDefault="00757C07" w:rsidP="00B17FE6">
      <w:pPr>
        <w:spacing w:before="120" w:after="120"/>
        <w:rPr>
          <w:rFonts w:ascii="Arial" w:hAnsi="Arial" w:cs="Arial"/>
          <w:b/>
          <w:sz w:val="24"/>
          <w:szCs w:val="24"/>
        </w:rPr>
      </w:pPr>
      <w:r w:rsidRPr="003E0E6F">
        <w:rPr>
          <w:rFonts w:ascii="Arial" w:hAnsi="Arial" w:cs="Arial"/>
          <w:b/>
          <w:sz w:val="24"/>
          <w:szCs w:val="24"/>
        </w:rPr>
        <w:t>4</w:t>
      </w:r>
      <w:r w:rsidR="00B17FE6" w:rsidRPr="003E0E6F">
        <w:rPr>
          <w:rFonts w:ascii="Arial" w:hAnsi="Arial" w:cs="Arial"/>
          <w:b/>
          <w:sz w:val="24"/>
          <w:szCs w:val="24"/>
        </w:rPr>
        <w:t>.</w:t>
      </w:r>
      <w:r w:rsidR="00B17FE6" w:rsidRPr="003E0E6F">
        <w:rPr>
          <w:rFonts w:ascii="Arial" w:hAnsi="Arial" w:cs="Arial"/>
          <w:b/>
          <w:sz w:val="24"/>
          <w:szCs w:val="24"/>
        </w:rPr>
        <w:tab/>
        <w:t>Key issues</w:t>
      </w:r>
    </w:p>
    <w:p w14:paraId="4AB6CC25" w14:textId="77777777" w:rsidR="00B17FE6" w:rsidRPr="003E0E6F" w:rsidRDefault="00757C07" w:rsidP="00B17FE6">
      <w:pPr>
        <w:spacing w:before="120" w:after="120"/>
        <w:rPr>
          <w:rFonts w:ascii="Arial" w:hAnsi="Arial" w:cs="Arial"/>
          <w:b/>
          <w:sz w:val="24"/>
          <w:szCs w:val="24"/>
        </w:rPr>
      </w:pPr>
      <w:r w:rsidRPr="003E0E6F">
        <w:rPr>
          <w:rFonts w:ascii="Arial" w:hAnsi="Arial" w:cs="Arial"/>
          <w:b/>
          <w:sz w:val="24"/>
          <w:szCs w:val="24"/>
        </w:rPr>
        <w:t>5</w:t>
      </w:r>
      <w:r w:rsidR="00B17FE6" w:rsidRPr="003E0E6F">
        <w:rPr>
          <w:rFonts w:ascii="Arial" w:hAnsi="Arial" w:cs="Arial"/>
          <w:b/>
          <w:sz w:val="24"/>
          <w:szCs w:val="24"/>
        </w:rPr>
        <w:t>.</w:t>
      </w:r>
      <w:r w:rsidR="00B17FE6" w:rsidRPr="003E0E6F">
        <w:rPr>
          <w:rFonts w:ascii="Arial" w:hAnsi="Arial" w:cs="Arial"/>
          <w:b/>
          <w:sz w:val="24"/>
          <w:szCs w:val="24"/>
        </w:rPr>
        <w:tab/>
        <w:t>Strategic direction and actions</w:t>
      </w:r>
    </w:p>
    <w:p w14:paraId="4AB6CC26" w14:textId="77777777" w:rsidR="00B17FE6" w:rsidRPr="00471CD4" w:rsidRDefault="00B17FE6" w:rsidP="00B17FE6">
      <w:pPr>
        <w:spacing w:before="120" w:after="120"/>
        <w:rPr>
          <w:rFonts w:ascii="Arial" w:hAnsi="Arial" w:cs="Arial"/>
          <w:sz w:val="24"/>
          <w:szCs w:val="24"/>
        </w:rPr>
      </w:pPr>
      <w:r w:rsidRPr="00471CD4">
        <w:rPr>
          <w:rFonts w:ascii="Arial" w:hAnsi="Arial" w:cs="Arial"/>
          <w:sz w:val="24"/>
          <w:szCs w:val="24"/>
        </w:rPr>
        <w:tab/>
      </w:r>
      <w:proofErr w:type="gramStart"/>
      <w:r w:rsidR="00757C07" w:rsidRPr="00471CD4">
        <w:rPr>
          <w:rFonts w:ascii="Arial" w:hAnsi="Arial" w:cs="Arial"/>
          <w:sz w:val="24"/>
          <w:szCs w:val="24"/>
        </w:rPr>
        <w:t>5</w:t>
      </w:r>
      <w:r w:rsidRPr="00471CD4">
        <w:rPr>
          <w:rFonts w:ascii="Arial" w:hAnsi="Arial" w:cs="Arial"/>
          <w:sz w:val="24"/>
          <w:szCs w:val="24"/>
        </w:rPr>
        <w:t>.1  Settlement</w:t>
      </w:r>
      <w:proofErr w:type="gramEnd"/>
    </w:p>
    <w:p w14:paraId="4AB6CC27" w14:textId="77777777" w:rsidR="00B17FE6" w:rsidRPr="00471CD4" w:rsidRDefault="00B17FE6" w:rsidP="00B17FE6">
      <w:pPr>
        <w:spacing w:before="120" w:after="120"/>
        <w:rPr>
          <w:rFonts w:ascii="Arial" w:hAnsi="Arial" w:cs="Arial"/>
          <w:sz w:val="24"/>
          <w:szCs w:val="24"/>
        </w:rPr>
      </w:pPr>
      <w:r w:rsidRPr="00471CD4">
        <w:rPr>
          <w:rFonts w:ascii="Arial" w:hAnsi="Arial" w:cs="Arial"/>
          <w:sz w:val="24"/>
          <w:szCs w:val="24"/>
        </w:rPr>
        <w:tab/>
      </w:r>
      <w:proofErr w:type="gramStart"/>
      <w:r w:rsidR="00757C07" w:rsidRPr="00471CD4">
        <w:rPr>
          <w:rFonts w:ascii="Arial" w:hAnsi="Arial" w:cs="Arial"/>
          <w:sz w:val="24"/>
          <w:szCs w:val="24"/>
        </w:rPr>
        <w:t>5</w:t>
      </w:r>
      <w:r w:rsidRPr="00471CD4">
        <w:rPr>
          <w:rFonts w:ascii="Arial" w:hAnsi="Arial" w:cs="Arial"/>
          <w:sz w:val="24"/>
          <w:szCs w:val="24"/>
        </w:rPr>
        <w:t>.2  Rural</w:t>
      </w:r>
      <w:proofErr w:type="gramEnd"/>
      <w:r w:rsidRPr="00471CD4">
        <w:rPr>
          <w:rFonts w:ascii="Arial" w:hAnsi="Arial" w:cs="Arial"/>
          <w:sz w:val="24"/>
          <w:szCs w:val="24"/>
        </w:rPr>
        <w:t xml:space="preserve"> living</w:t>
      </w:r>
    </w:p>
    <w:p w14:paraId="4AB6CC28" w14:textId="77777777" w:rsidR="00B17FE6" w:rsidRPr="00471CD4" w:rsidRDefault="00B17FE6" w:rsidP="00B17FE6">
      <w:pPr>
        <w:spacing w:before="120" w:after="120"/>
        <w:rPr>
          <w:rFonts w:ascii="Arial" w:hAnsi="Arial" w:cs="Arial"/>
          <w:sz w:val="24"/>
          <w:szCs w:val="24"/>
        </w:rPr>
      </w:pPr>
      <w:r w:rsidRPr="00471CD4">
        <w:rPr>
          <w:rFonts w:ascii="Arial" w:hAnsi="Arial" w:cs="Arial"/>
          <w:sz w:val="24"/>
          <w:szCs w:val="24"/>
        </w:rPr>
        <w:tab/>
      </w:r>
      <w:proofErr w:type="gramStart"/>
      <w:r w:rsidR="00757C07" w:rsidRPr="00471CD4">
        <w:rPr>
          <w:rFonts w:ascii="Arial" w:hAnsi="Arial" w:cs="Arial"/>
          <w:sz w:val="24"/>
          <w:szCs w:val="24"/>
        </w:rPr>
        <w:t>5</w:t>
      </w:r>
      <w:r w:rsidRPr="00471CD4">
        <w:rPr>
          <w:rFonts w:ascii="Arial" w:hAnsi="Arial" w:cs="Arial"/>
          <w:sz w:val="24"/>
          <w:szCs w:val="24"/>
        </w:rPr>
        <w:t>.3  Rural</w:t>
      </w:r>
      <w:proofErr w:type="gramEnd"/>
      <w:r w:rsidRPr="00471CD4">
        <w:rPr>
          <w:rFonts w:ascii="Arial" w:hAnsi="Arial" w:cs="Arial"/>
          <w:sz w:val="24"/>
          <w:szCs w:val="24"/>
        </w:rPr>
        <w:t xml:space="preserve"> land</w:t>
      </w:r>
    </w:p>
    <w:p w14:paraId="4AB6CC29" w14:textId="77777777" w:rsidR="00B17FE6" w:rsidRPr="00471CD4" w:rsidRDefault="00B17FE6" w:rsidP="00B17FE6">
      <w:pPr>
        <w:spacing w:before="120" w:after="120"/>
        <w:rPr>
          <w:rFonts w:ascii="Arial" w:hAnsi="Arial" w:cs="Arial"/>
          <w:sz w:val="24"/>
          <w:szCs w:val="24"/>
        </w:rPr>
      </w:pPr>
      <w:r w:rsidRPr="00471CD4">
        <w:rPr>
          <w:rFonts w:ascii="Arial" w:hAnsi="Arial" w:cs="Arial"/>
          <w:sz w:val="24"/>
          <w:szCs w:val="24"/>
        </w:rPr>
        <w:tab/>
      </w:r>
      <w:proofErr w:type="gramStart"/>
      <w:r w:rsidR="00757C07" w:rsidRPr="00471CD4">
        <w:rPr>
          <w:rFonts w:ascii="Arial" w:hAnsi="Arial" w:cs="Arial"/>
          <w:sz w:val="24"/>
          <w:szCs w:val="24"/>
        </w:rPr>
        <w:t>5</w:t>
      </w:r>
      <w:r w:rsidRPr="00471CD4">
        <w:rPr>
          <w:rFonts w:ascii="Arial" w:hAnsi="Arial" w:cs="Arial"/>
          <w:sz w:val="24"/>
          <w:szCs w:val="24"/>
        </w:rPr>
        <w:t>.4  Service</w:t>
      </w:r>
      <w:proofErr w:type="gramEnd"/>
      <w:r w:rsidRPr="00471CD4">
        <w:rPr>
          <w:rFonts w:ascii="Arial" w:hAnsi="Arial" w:cs="Arial"/>
          <w:sz w:val="24"/>
          <w:szCs w:val="24"/>
        </w:rPr>
        <w:t xml:space="preserve"> infrastructure</w:t>
      </w:r>
    </w:p>
    <w:p w14:paraId="4AB6CC2A" w14:textId="77777777" w:rsidR="00B17FE6" w:rsidRPr="00471CD4" w:rsidRDefault="00B17FE6" w:rsidP="00B17FE6">
      <w:pPr>
        <w:spacing w:before="120" w:after="120"/>
        <w:rPr>
          <w:rFonts w:ascii="Arial" w:hAnsi="Arial" w:cs="Arial"/>
          <w:sz w:val="24"/>
          <w:szCs w:val="24"/>
        </w:rPr>
      </w:pPr>
      <w:r w:rsidRPr="00471CD4">
        <w:rPr>
          <w:rFonts w:ascii="Arial" w:hAnsi="Arial" w:cs="Arial"/>
          <w:sz w:val="24"/>
          <w:szCs w:val="24"/>
        </w:rPr>
        <w:tab/>
      </w:r>
      <w:proofErr w:type="gramStart"/>
      <w:r w:rsidR="00757C07" w:rsidRPr="00471CD4">
        <w:rPr>
          <w:rFonts w:ascii="Arial" w:hAnsi="Arial" w:cs="Arial"/>
          <w:sz w:val="24"/>
          <w:szCs w:val="24"/>
        </w:rPr>
        <w:t>5</w:t>
      </w:r>
      <w:r w:rsidRPr="00471CD4">
        <w:rPr>
          <w:rFonts w:ascii="Arial" w:hAnsi="Arial" w:cs="Arial"/>
          <w:sz w:val="24"/>
          <w:szCs w:val="24"/>
        </w:rPr>
        <w:t>.5  Mining</w:t>
      </w:r>
      <w:proofErr w:type="gramEnd"/>
      <w:r w:rsidRPr="00471CD4">
        <w:rPr>
          <w:rFonts w:ascii="Arial" w:hAnsi="Arial" w:cs="Arial"/>
          <w:sz w:val="24"/>
          <w:szCs w:val="24"/>
        </w:rPr>
        <w:t>, oil and gas and basic raw materials</w:t>
      </w:r>
    </w:p>
    <w:p w14:paraId="4AB6CC2B" w14:textId="77777777" w:rsidR="00B17FE6" w:rsidRPr="00471CD4" w:rsidRDefault="00B17FE6" w:rsidP="00B17FE6">
      <w:pPr>
        <w:spacing w:before="120" w:after="120"/>
        <w:rPr>
          <w:rFonts w:ascii="Arial" w:hAnsi="Arial" w:cs="Arial"/>
          <w:sz w:val="24"/>
          <w:szCs w:val="24"/>
        </w:rPr>
      </w:pPr>
      <w:r w:rsidRPr="00471CD4">
        <w:rPr>
          <w:rFonts w:ascii="Arial" w:hAnsi="Arial" w:cs="Arial"/>
          <w:sz w:val="24"/>
          <w:szCs w:val="24"/>
        </w:rPr>
        <w:tab/>
      </w:r>
      <w:proofErr w:type="gramStart"/>
      <w:r w:rsidR="00757C07" w:rsidRPr="00471CD4">
        <w:rPr>
          <w:rFonts w:ascii="Arial" w:hAnsi="Arial" w:cs="Arial"/>
          <w:sz w:val="24"/>
          <w:szCs w:val="24"/>
        </w:rPr>
        <w:t>5</w:t>
      </w:r>
      <w:r w:rsidRPr="00471CD4">
        <w:rPr>
          <w:rFonts w:ascii="Arial" w:hAnsi="Arial" w:cs="Arial"/>
          <w:sz w:val="24"/>
          <w:szCs w:val="24"/>
        </w:rPr>
        <w:t>.6  Commerce</w:t>
      </w:r>
      <w:proofErr w:type="gramEnd"/>
      <w:r w:rsidRPr="00471CD4">
        <w:rPr>
          <w:rFonts w:ascii="Arial" w:hAnsi="Arial" w:cs="Arial"/>
          <w:sz w:val="24"/>
          <w:szCs w:val="24"/>
        </w:rPr>
        <w:t>, industry and tourism</w:t>
      </w:r>
    </w:p>
    <w:p w14:paraId="4AB6CC2C" w14:textId="77777777" w:rsidR="00B17FE6" w:rsidRPr="00471CD4" w:rsidRDefault="00B17FE6" w:rsidP="00B17FE6">
      <w:pPr>
        <w:spacing w:before="120" w:after="120"/>
        <w:rPr>
          <w:rFonts w:ascii="Arial" w:hAnsi="Arial" w:cs="Arial"/>
          <w:sz w:val="24"/>
          <w:szCs w:val="24"/>
        </w:rPr>
      </w:pPr>
      <w:r w:rsidRPr="00471CD4">
        <w:rPr>
          <w:rFonts w:ascii="Arial" w:hAnsi="Arial" w:cs="Arial"/>
          <w:sz w:val="24"/>
          <w:szCs w:val="24"/>
        </w:rPr>
        <w:tab/>
      </w:r>
      <w:proofErr w:type="gramStart"/>
      <w:r w:rsidR="00757C07" w:rsidRPr="00471CD4">
        <w:rPr>
          <w:rFonts w:ascii="Arial" w:hAnsi="Arial" w:cs="Arial"/>
          <w:sz w:val="24"/>
          <w:szCs w:val="24"/>
        </w:rPr>
        <w:t>5</w:t>
      </w:r>
      <w:r w:rsidRPr="00471CD4">
        <w:rPr>
          <w:rFonts w:ascii="Arial" w:hAnsi="Arial" w:cs="Arial"/>
          <w:sz w:val="24"/>
          <w:szCs w:val="24"/>
        </w:rPr>
        <w:t>.7  Environment</w:t>
      </w:r>
      <w:proofErr w:type="gramEnd"/>
      <w:r w:rsidRPr="00471CD4">
        <w:rPr>
          <w:rFonts w:ascii="Arial" w:hAnsi="Arial" w:cs="Arial"/>
          <w:sz w:val="24"/>
          <w:szCs w:val="24"/>
        </w:rPr>
        <w:t xml:space="preserve"> and natural resources</w:t>
      </w:r>
    </w:p>
    <w:p w14:paraId="4AB6CC2D" w14:textId="77777777" w:rsidR="00B17FE6" w:rsidRPr="003E0E6F" w:rsidRDefault="00757C07" w:rsidP="00B17FE6">
      <w:pPr>
        <w:spacing w:before="120" w:after="120"/>
        <w:rPr>
          <w:rFonts w:ascii="Arial" w:hAnsi="Arial" w:cs="Arial"/>
          <w:b/>
          <w:sz w:val="24"/>
          <w:szCs w:val="24"/>
        </w:rPr>
      </w:pPr>
      <w:r w:rsidRPr="003E0E6F">
        <w:rPr>
          <w:rFonts w:ascii="Arial" w:hAnsi="Arial" w:cs="Arial"/>
          <w:b/>
          <w:sz w:val="24"/>
          <w:szCs w:val="24"/>
        </w:rPr>
        <w:t>6</w:t>
      </w:r>
      <w:r w:rsidR="00B17FE6" w:rsidRPr="003E0E6F">
        <w:rPr>
          <w:rFonts w:ascii="Arial" w:hAnsi="Arial" w:cs="Arial"/>
          <w:b/>
          <w:sz w:val="24"/>
          <w:szCs w:val="24"/>
        </w:rPr>
        <w:t>.</w:t>
      </w:r>
      <w:r w:rsidR="00B17FE6" w:rsidRPr="003E0E6F">
        <w:rPr>
          <w:rFonts w:ascii="Arial" w:hAnsi="Arial" w:cs="Arial"/>
          <w:b/>
          <w:sz w:val="24"/>
          <w:szCs w:val="24"/>
        </w:rPr>
        <w:tab/>
        <w:t>Implementation and review</w:t>
      </w:r>
    </w:p>
    <w:p w14:paraId="4AB6CC2E" w14:textId="77777777" w:rsidR="00CD0C5C" w:rsidRPr="00471CD4" w:rsidRDefault="00CD0C5C" w:rsidP="00B17FE6">
      <w:pPr>
        <w:spacing w:before="120" w:after="120"/>
        <w:rPr>
          <w:rFonts w:ascii="Arial" w:hAnsi="Arial" w:cs="Arial"/>
          <w:sz w:val="24"/>
          <w:szCs w:val="24"/>
        </w:rPr>
      </w:pPr>
      <w:r w:rsidRPr="00471CD4">
        <w:rPr>
          <w:rFonts w:ascii="Arial" w:hAnsi="Arial" w:cs="Arial"/>
          <w:sz w:val="24"/>
          <w:szCs w:val="24"/>
        </w:rPr>
        <w:tab/>
        <w:t>6.1 Implementation</w:t>
      </w:r>
    </w:p>
    <w:p w14:paraId="4AB6CC2F" w14:textId="77777777" w:rsidR="00CD0C5C" w:rsidRDefault="00CD0C5C" w:rsidP="00B17FE6">
      <w:pPr>
        <w:spacing w:before="120" w:after="120"/>
        <w:rPr>
          <w:rFonts w:ascii="Arial" w:hAnsi="Arial" w:cs="Arial"/>
          <w:sz w:val="24"/>
          <w:szCs w:val="24"/>
        </w:rPr>
      </w:pPr>
      <w:r w:rsidRPr="00471CD4">
        <w:rPr>
          <w:rFonts w:ascii="Arial" w:hAnsi="Arial" w:cs="Arial"/>
          <w:sz w:val="24"/>
          <w:szCs w:val="24"/>
        </w:rPr>
        <w:tab/>
        <w:t>6.2 Review and amendment</w:t>
      </w:r>
    </w:p>
    <w:p w14:paraId="4AB6CC30" w14:textId="77777777" w:rsidR="00471CD4" w:rsidRPr="00471CD4" w:rsidRDefault="00471CD4" w:rsidP="00B17FE6">
      <w:pPr>
        <w:spacing w:before="120" w:after="120"/>
        <w:rPr>
          <w:rFonts w:ascii="Arial" w:hAnsi="Arial" w:cs="Arial"/>
          <w:sz w:val="24"/>
          <w:szCs w:val="24"/>
        </w:rPr>
      </w:pPr>
    </w:p>
    <w:p w14:paraId="4AB6CC31" w14:textId="77777777" w:rsidR="00085BAE" w:rsidRPr="008A313E" w:rsidRDefault="00085BAE" w:rsidP="00B17FE6">
      <w:pPr>
        <w:rPr>
          <w:rFonts w:ascii="Arial" w:hAnsi="Arial" w:cs="Arial"/>
          <w:b/>
          <w:sz w:val="24"/>
          <w:szCs w:val="24"/>
        </w:rPr>
      </w:pPr>
      <w:r w:rsidRPr="008A313E">
        <w:rPr>
          <w:rFonts w:ascii="Arial" w:hAnsi="Arial" w:cs="Arial"/>
          <w:b/>
          <w:sz w:val="24"/>
          <w:szCs w:val="24"/>
        </w:rPr>
        <w:t>PART 1</w:t>
      </w:r>
      <w:r w:rsidR="00471CD4" w:rsidRPr="008A313E">
        <w:rPr>
          <w:rFonts w:ascii="Arial" w:hAnsi="Arial" w:cs="Arial"/>
          <w:b/>
          <w:sz w:val="24"/>
          <w:szCs w:val="24"/>
        </w:rPr>
        <w:t xml:space="preserve"> </w:t>
      </w:r>
      <w:r w:rsidR="00FA4CDF">
        <w:rPr>
          <w:rFonts w:ascii="Arial" w:hAnsi="Arial" w:cs="Arial"/>
          <w:b/>
          <w:sz w:val="24"/>
          <w:szCs w:val="24"/>
        </w:rPr>
        <w:t xml:space="preserve">- </w:t>
      </w:r>
      <w:r w:rsidR="00471CD4" w:rsidRPr="008A313E">
        <w:rPr>
          <w:rFonts w:ascii="Arial" w:hAnsi="Arial" w:cs="Arial"/>
          <w:b/>
          <w:sz w:val="24"/>
          <w:szCs w:val="24"/>
        </w:rPr>
        <w:t xml:space="preserve">Figures </w:t>
      </w:r>
    </w:p>
    <w:p w14:paraId="4AB6CC32" w14:textId="40EA08C0" w:rsidR="00471CD4" w:rsidRPr="00474483" w:rsidRDefault="00471CD4" w:rsidP="00471CD4">
      <w:pPr>
        <w:ind w:firstLine="720"/>
        <w:rPr>
          <w:rFonts w:ascii="Arial" w:hAnsi="Arial" w:cs="Arial"/>
          <w:sz w:val="24"/>
          <w:szCs w:val="24"/>
        </w:rPr>
      </w:pPr>
      <w:r>
        <w:rPr>
          <w:rFonts w:ascii="Arial" w:hAnsi="Arial" w:cs="Arial"/>
          <w:b/>
          <w:sz w:val="24"/>
          <w:szCs w:val="24"/>
        </w:rPr>
        <w:t>Figure 1</w:t>
      </w:r>
      <w:r>
        <w:rPr>
          <w:rFonts w:ascii="Arial" w:hAnsi="Arial" w:cs="Arial"/>
          <w:b/>
          <w:sz w:val="24"/>
          <w:szCs w:val="24"/>
        </w:rPr>
        <w:tab/>
      </w:r>
      <w:r w:rsidR="008177A8" w:rsidRPr="008177A8">
        <w:rPr>
          <w:rFonts w:ascii="Arial" w:hAnsi="Arial" w:cs="Arial"/>
          <w:sz w:val="24"/>
          <w:szCs w:val="24"/>
        </w:rPr>
        <w:t>Shire</w:t>
      </w:r>
      <w:r w:rsidR="00840E64">
        <w:rPr>
          <w:rFonts w:ascii="Arial" w:hAnsi="Arial" w:cs="Arial"/>
          <w:sz w:val="24"/>
          <w:szCs w:val="24"/>
        </w:rPr>
        <w:t xml:space="preserve"> of Dandaragan Context</w:t>
      </w:r>
      <w:r w:rsidRPr="00474483">
        <w:rPr>
          <w:rFonts w:ascii="Arial" w:hAnsi="Arial" w:cs="Arial"/>
          <w:sz w:val="24"/>
          <w:szCs w:val="24"/>
        </w:rPr>
        <w:t xml:space="preserve"> Plan</w:t>
      </w:r>
    </w:p>
    <w:p w14:paraId="4AB6CC33" w14:textId="77777777" w:rsidR="00471CD4" w:rsidRPr="00474483" w:rsidRDefault="00471CD4" w:rsidP="00471CD4">
      <w:pPr>
        <w:ind w:firstLine="720"/>
        <w:rPr>
          <w:rFonts w:ascii="Arial" w:hAnsi="Arial" w:cs="Arial"/>
          <w:sz w:val="24"/>
          <w:szCs w:val="24"/>
        </w:rPr>
      </w:pPr>
      <w:r>
        <w:rPr>
          <w:rFonts w:ascii="Arial" w:hAnsi="Arial" w:cs="Arial"/>
          <w:b/>
          <w:sz w:val="24"/>
          <w:szCs w:val="24"/>
        </w:rPr>
        <w:t>Figure 2</w:t>
      </w:r>
      <w:r>
        <w:rPr>
          <w:rFonts w:ascii="Arial" w:hAnsi="Arial" w:cs="Arial"/>
          <w:b/>
          <w:sz w:val="24"/>
          <w:szCs w:val="24"/>
        </w:rPr>
        <w:tab/>
      </w:r>
      <w:r w:rsidRPr="00474483">
        <w:rPr>
          <w:rFonts w:ascii="Arial" w:hAnsi="Arial" w:cs="Arial"/>
          <w:sz w:val="24"/>
          <w:szCs w:val="24"/>
        </w:rPr>
        <w:t>Shire of Dandaragan Strategy Plan</w:t>
      </w:r>
    </w:p>
    <w:p w14:paraId="4AB6CC34" w14:textId="77777777" w:rsidR="00471CD4" w:rsidRDefault="00471CD4" w:rsidP="00471CD4">
      <w:pPr>
        <w:ind w:firstLine="720"/>
        <w:rPr>
          <w:rFonts w:ascii="Arial" w:hAnsi="Arial" w:cs="Arial"/>
          <w:b/>
          <w:sz w:val="24"/>
          <w:szCs w:val="24"/>
        </w:rPr>
      </w:pPr>
      <w:r>
        <w:rPr>
          <w:rFonts w:ascii="Arial" w:hAnsi="Arial" w:cs="Arial"/>
          <w:b/>
          <w:sz w:val="24"/>
          <w:szCs w:val="24"/>
        </w:rPr>
        <w:t>Figure 3</w:t>
      </w:r>
      <w:r>
        <w:rPr>
          <w:rFonts w:ascii="Arial" w:hAnsi="Arial" w:cs="Arial"/>
          <w:b/>
          <w:sz w:val="24"/>
          <w:szCs w:val="24"/>
        </w:rPr>
        <w:tab/>
      </w:r>
      <w:r w:rsidRPr="00474483">
        <w:rPr>
          <w:rFonts w:ascii="Arial" w:hAnsi="Arial" w:cs="Arial"/>
          <w:sz w:val="24"/>
          <w:szCs w:val="24"/>
        </w:rPr>
        <w:t xml:space="preserve">Coastal </w:t>
      </w:r>
      <w:proofErr w:type="gramStart"/>
      <w:r w:rsidRPr="00474483">
        <w:rPr>
          <w:rFonts w:ascii="Arial" w:hAnsi="Arial" w:cs="Arial"/>
          <w:sz w:val="24"/>
          <w:szCs w:val="24"/>
        </w:rPr>
        <w:t>Settlement</w:t>
      </w:r>
      <w:proofErr w:type="gramEnd"/>
      <w:r w:rsidRPr="00474483">
        <w:rPr>
          <w:rFonts w:ascii="Arial" w:hAnsi="Arial" w:cs="Arial"/>
          <w:sz w:val="24"/>
          <w:szCs w:val="24"/>
        </w:rPr>
        <w:t xml:space="preserve"> and Coastal Hinterland Strategy Plan</w:t>
      </w:r>
    </w:p>
    <w:p w14:paraId="4AB6CC35" w14:textId="77777777" w:rsidR="00471CD4" w:rsidRPr="00474483" w:rsidRDefault="00471CD4" w:rsidP="00471CD4">
      <w:pPr>
        <w:ind w:firstLine="720"/>
        <w:rPr>
          <w:rFonts w:ascii="Arial" w:hAnsi="Arial" w:cs="Arial"/>
          <w:sz w:val="24"/>
          <w:szCs w:val="24"/>
        </w:rPr>
      </w:pPr>
      <w:r>
        <w:rPr>
          <w:rFonts w:ascii="Arial" w:hAnsi="Arial" w:cs="Arial"/>
          <w:b/>
          <w:sz w:val="24"/>
          <w:szCs w:val="24"/>
        </w:rPr>
        <w:t>Figure 4</w:t>
      </w:r>
      <w:r>
        <w:rPr>
          <w:rFonts w:ascii="Arial" w:hAnsi="Arial" w:cs="Arial"/>
          <w:b/>
          <w:sz w:val="24"/>
          <w:szCs w:val="24"/>
        </w:rPr>
        <w:tab/>
      </w:r>
      <w:r w:rsidRPr="00474483">
        <w:rPr>
          <w:rFonts w:ascii="Arial" w:hAnsi="Arial" w:cs="Arial"/>
          <w:sz w:val="24"/>
          <w:szCs w:val="24"/>
        </w:rPr>
        <w:t>Dandaragan Strategy Plan</w:t>
      </w:r>
    </w:p>
    <w:p w14:paraId="4AB6CC36" w14:textId="77777777" w:rsidR="00471CD4" w:rsidRPr="00474483" w:rsidRDefault="00471CD4" w:rsidP="00471CD4">
      <w:pPr>
        <w:ind w:firstLine="720"/>
        <w:rPr>
          <w:rFonts w:ascii="Arial" w:hAnsi="Arial" w:cs="Arial"/>
          <w:sz w:val="24"/>
          <w:szCs w:val="24"/>
        </w:rPr>
      </w:pPr>
      <w:r>
        <w:rPr>
          <w:rFonts w:ascii="Arial" w:hAnsi="Arial" w:cs="Arial"/>
          <w:b/>
          <w:sz w:val="24"/>
          <w:szCs w:val="24"/>
        </w:rPr>
        <w:t>Figure 5</w:t>
      </w:r>
      <w:r>
        <w:rPr>
          <w:rFonts w:ascii="Arial" w:hAnsi="Arial" w:cs="Arial"/>
          <w:b/>
          <w:sz w:val="24"/>
          <w:szCs w:val="24"/>
        </w:rPr>
        <w:tab/>
      </w:r>
      <w:r w:rsidRPr="00474483">
        <w:rPr>
          <w:rFonts w:ascii="Arial" w:hAnsi="Arial" w:cs="Arial"/>
          <w:sz w:val="24"/>
          <w:szCs w:val="24"/>
        </w:rPr>
        <w:t>Badgingarra Strategy Plan</w:t>
      </w:r>
    </w:p>
    <w:p w14:paraId="4AB6CC37" w14:textId="77777777" w:rsidR="00471CD4" w:rsidRPr="008A313E" w:rsidRDefault="00085BAE" w:rsidP="00B17FE6">
      <w:pPr>
        <w:rPr>
          <w:rFonts w:ascii="Arial" w:hAnsi="Arial" w:cs="Arial"/>
          <w:b/>
          <w:sz w:val="24"/>
          <w:szCs w:val="24"/>
        </w:rPr>
      </w:pPr>
      <w:r w:rsidRPr="008A313E">
        <w:rPr>
          <w:rFonts w:ascii="Arial" w:hAnsi="Arial" w:cs="Arial"/>
          <w:b/>
          <w:sz w:val="24"/>
          <w:szCs w:val="24"/>
        </w:rPr>
        <w:lastRenderedPageBreak/>
        <w:t>PART 1</w:t>
      </w:r>
      <w:r w:rsidR="00FA4CDF">
        <w:rPr>
          <w:rFonts w:ascii="Arial" w:hAnsi="Arial" w:cs="Arial"/>
          <w:b/>
          <w:sz w:val="24"/>
          <w:szCs w:val="24"/>
        </w:rPr>
        <w:t xml:space="preserve"> -</w:t>
      </w:r>
      <w:r w:rsidR="00471CD4" w:rsidRPr="008A313E">
        <w:rPr>
          <w:rFonts w:ascii="Arial" w:hAnsi="Arial" w:cs="Arial"/>
          <w:b/>
          <w:sz w:val="24"/>
          <w:szCs w:val="24"/>
        </w:rPr>
        <w:t xml:space="preserve"> Tables</w:t>
      </w:r>
    </w:p>
    <w:p w14:paraId="4AB6CC38" w14:textId="77777777" w:rsidR="00471CD4" w:rsidRPr="003A7753" w:rsidRDefault="00471CD4" w:rsidP="008A313E">
      <w:pPr>
        <w:ind w:firstLine="720"/>
        <w:rPr>
          <w:rFonts w:ascii="Arial" w:hAnsi="Arial" w:cs="Arial"/>
          <w:sz w:val="24"/>
          <w:szCs w:val="24"/>
        </w:rPr>
      </w:pPr>
      <w:r>
        <w:rPr>
          <w:rFonts w:ascii="Arial" w:hAnsi="Arial" w:cs="Arial"/>
          <w:b/>
          <w:sz w:val="24"/>
          <w:szCs w:val="24"/>
        </w:rPr>
        <w:t>Table 1</w:t>
      </w:r>
      <w:r>
        <w:rPr>
          <w:rFonts w:ascii="Arial" w:hAnsi="Arial" w:cs="Arial"/>
          <w:b/>
          <w:sz w:val="24"/>
          <w:szCs w:val="24"/>
        </w:rPr>
        <w:tab/>
      </w:r>
      <w:proofErr w:type="gramStart"/>
      <w:r w:rsidRPr="003A7753">
        <w:rPr>
          <w:rFonts w:ascii="Arial" w:hAnsi="Arial" w:cs="Arial"/>
          <w:sz w:val="24"/>
          <w:szCs w:val="24"/>
        </w:rPr>
        <w:t>Actions</w:t>
      </w:r>
      <w:proofErr w:type="gramEnd"/>
      <w:r w:rsidRPr="003A7753">
        <w:rPr>
          <w:rFonts w:ascii="Arial" w:hAnsi="Arial" w:cs="Arial"/>
          <w:sz w:val="24"/>
          <w:szCs w:val="24"/>
        </w:rPr>
        <w:t xml:space="preserve"> – Settlement</w:t>
      </w:r>
    </w:p>
    <w:p w14:paraId="4AB6CC39" w14:textId="77777777" w:rsidR="00471CD4" w:rsidRPr="003A7753" w:rsidRDefault="00471CD4" w:rsidP="00471CD4">
      <w:pPr>
        <w:rPr>
          <w:rFonts w:ascii="Arial" w:hAnsi="Arial" w:cs="Arial"/>
          <w:sz w:val="24"/>
          <w:szCs w:val="24"/>
        </w:rPr>
      </w:pPr>
      <w:r>
        <w:rPr>
          <w:rFonts w:ascii="Arial" w:hAnsi="Arial" w:cs="Arial"/>
          <w:b/>
          <w:sz w:val="24"/>
          <w:szCs w:val="24"/>
        </w:rPr>
        <w:tab/>
        <w:t>Table 2</w:t>
      </w:r>
      <w:r>
        <w:rPr>
          <w:rFonts w:ascii="Arial" w:hAnsi="Arial" w:cs="Arial"/>
          <w:b/>
          <w:sz w:val="24"/>
          <w:szCs w:val="24"/>
        </w:rPr>
        <w:tab/>
      </w:r>
      <w:r w:rsidRPr="003A7753">
        <w:rPr>
          <w:rFonts w:ascii="Arial" w:hAnsi="Arial" w:cs="Arial"/>
          <w:sz w:val="24"/>
          <w:szCs w:val="24"/>
        </w:rPr>
        <w:t>Actions – Rural living</w:t>
      </w:r>
    </w:p>
    <w:p w14:paraId="4AB6CC3A" w14:textId="77777777" w:rsidR="00471CD4" w:rsidRPr="003A7753" w:rsidRDefault="00471CD4" w:rsidP="00471CD4">
      <w:pPr>
        <w:rPr>
          <w:rFonts w:ascii="Arial" w:hAnsi="Arial" w:cs="Arial"/>
          <w:sz w:val="24"/>
          <w:szCs w:val="24"/>
        </w:rPr>
      </w:pPr>
      <w:r>
        <w:rPr>
          <w:rFonts w:ascii="Arial" w:hAnsi="Arial" w:cs="Arial"/>
          <w:b/>
          <w:sz w:val="24"/>
          <w:szCs w:val="24"/>
        </w:rPr>
        <w:tab/>
        <w:t>Table 3</w:t>
      </w:r>
      <w:r>
        <w:rPr>
          <w:rFonts w:ascii="Arial" w:hAnsi="Arial" w:cs="Arial"/>
          <w:b/>
          <w:sz w:val="24"/>
          <w:szCs w:val="24"/>
        </w:rPr>
        <w:tab/>
      </w:r>
      <w:r w:rsidRPr="003A7753">
        <w:rPr>
          <w:rFonts w:ascii="Arial" w:hAnsi="Arial" w:cs="Arial"/>
          <w:sz w:val="24"/>
          <w:szCs w:val="24"/>
        </w:rPr>
        <w:t>Actions – Rural land</w:t>
      </w:r>
    </w:p>
    <w:p w14:paraId="4AB6CC3B" w14:textId="70F3C944" w:rsidR="00471CD4" w:rsidRDefault="00471CD4" w:rsidP="00471CD4">
      <w:pPr>
        <w:rPr>
          <w:rFonts w:ascii="Arial" w:hAnsi="Arial" w:cs="Arial"/>
          <w:b/>
          <w:sz w:val="24"/>
          <w:szCs w:val="24"/>
        </w:rPr>
      </w:pPr>
      <w:r>
        <w:rPr>
          <w:rFonts w:ascii="Arial" w:hAnsi="Arial" w:cs="Arial"/>
          <w:b/>
          <w:sz w:val="24"/>
          <w:szCs w:val="24"/>
        </w:rPr>
        <w:tab/>
        <w:t xml:space="preserve">Table 4 </w:t>
      </w:r>
      <w:r>
        <w:rPr>
          <w:rFonts w:ascii="Arial" w:hAnsi="Arial" w:cs="Arial"/>
          <w:b/>
          <w:sz w:val="24"/>
          <w:szCs w:val="24"/>
        </w:rPr>
        <w:tab/>
      </w:r>
      <w:r w:rsidRPr="003A7753">
        <w:rPr>
          <w:rFonts w:ascii="Arial" w:hAnsi="Arial" w:cs="Arial"/>
          <w:sz w:val="24"/>
          <w:szCs w:val="24"/>
        </w:rPr>
        <w:t>Act</w:t>
      </w:r>
      <w:r w:rsidR="00A67290">
        <w:rPr>
          <w:rFonts w:ascii="Arial" w:hAnsi="Arial" w:cs="Arial"/>
          <w:sz w:val="24"/>
          <w:szCs w:val="24"/>
        </w:rPr>
        <w:t xml:space="preserve">ions </w:t>
      </w:r>
      <w:r w:rsidR="00A67290" w:rsidRPr="00A67290">
        <w:rPr>
          <w:rFonts w:ascii="Arial" w:hAnsi="Arial" w:cs="Arial"/>
          <w:sz w:val="24"/>
          <w:szCs w:val="24"/>
        </w:rPr>
        <w:t>–</w:t>
      </w:r>
      <w:r w:rsidR="00A67290">
        <w:rPr>
          <w:rFonts w:ascii="Arial" w:hAnsi="Arial" w:cs="Arial"/>
          <w:sz w:val="24"/>
          <w:szCs w:val="24"/>
        </w:rPr>
        <w:t xml:space="preserve"> </w:t>
      </w:r>
      <w:r w:rsidR="00A67290" w:rsidRPr="00A67290">
        <w:rPr>
          <w:rFonts w:ascii="Arial" w:hAnsi="Arial" w:cs="Arial"/>
          <w:sz w:val="24"/>
          <w:szCs w:val="24"/>
        </w:rPr>
        <w:t>Service infrastructure</w:t>
      </w:r>
      <w:r w:rsidR="00A67290">
        <w:rPr>
          <w:rFonts w:ascii="Arial" w:hAnsi="Arial" w:cs="Arial"/>
          <w:sz w:val="24"/>
          <w:szCs w:val="24"/>
        </w:rPr>
        <w:t xml:space="preserve"> </w:t>
      </w:r>
    </w:p>
    <w:p w14:paraId="4AB6CC3C" w14:textId="77777777" w:rsidR="00471CD4" w:rsidRPr="003A7753" w:rsidRDefault="00471CD4" w:rsidP="00471CD4">
      <w:pPr>
        <w:rPr>
          <w:rFonts w:ascii="Arial" w:hAnsi="Arial" w:cs="Arial"/>
          <w:sz w:val="24"/>
          <w:szCs w:val="24"/>
        </w:rPr>
      </w:pPr>
      <w:r>
        <w:rPr>
          <w:rFonts w:ascii="Arial" w:hAnsi="Arial" w:cs="Arial"/>
          <w:b/>
          <w:sz w:val="24"/>
          <w:szCs w:val="24"/>
        </w:rPr>
        <w:tab/>
        <w:t>Table 5</w:t>
      </w:r>
      <w:r>
        <w:rPr>
          <w:rFonts w:ascii="Arial" w:hAnsi="Arial" w:cs="Arial"/>
          <w:b/>
          <w:sz w:val="24"/>
          <w:szCs w:val="24"/>
        </w:rPr>
        <w:tab/>
      </w:r>
      <w:r w:rsidRPr="003A7753">
        <w:rPr>
          <w:rFonts w:ascii="Arial" w:hAnsi="Arial" w:cs="Arial"/>
          <w:sz w:val="24"/>
          <w:szCs w:val="24"/>
        </w:rPr>
        <w:t>Actions – Mining, oil and gas and basic raw materials</w:t>
      </w:r>
    </w:p>
    <w:p w14:paraId="4AB6CC3D" w14:textId="77777777" w:rsidR="00471CD4" w:rsidRPr="003A7753" w:rsidRDefault="00471CD4" w:rsidP="00471CD4">
      <w:pPr>
        <w:rPr>
          <w:rFonts w:ascii="Arial" w:hAnsi="Arial" w:cs="Arial"/>
          <w:sz w:val="24"/>
          <w:szCs w:val="24"/>
        </w:rPr>
      </w:pPr>
      <w:r>
        <w:rPr>
          <w:rFonts w:ascii="Arial" w:hAnsi="Arial" w:cs="Arial"/>
          <w:b/>
          <w:sz w:val="24"/>
          <w:szCs w:val="24"/>
        </w:rPr>
        <w:tab/>
        <w:t>Table 6</w:t>
      </w:r>
      <w:r>
        <w:rPr>
          <w:rFonts w:ascii="Arial" w:hAnsi="Arial" w:cs="Arial"/>
          <w:b/>
          <w:sz w:val="24"/>
          <w:szCs w:val="24"/>
        </w:rPr>
        <w:tab/>
      </w:r>
      <w:r w:rsidRPr="003A7753">
        <w:rPr>
          <w:rFonts w:ascii="Arial" w:hAnsi="Arial" w:cs="Arial"/>
          <w:sz w:val="24"/>
          <w:szCs w:val="24"/>
        </w:rPr>
        <w:t>Actions – Commerce, industry and tourism</w:t>
      </w:r>
    </w:p>
    <w:p w14:paraId="4AB6CC3E" w14:textId="77777777" w:rsidR="00471CD4" w:rsidRPr="003A7753" w:rsidRDefault="00471CD4" w:rsidP="00471CD4">
      <w:pPr>
        <w:rPr>
          <w:rFonts w:ascii="Arial" w:hAnsi="Arial" w:cs="Arial"/>
          <w:sz w:val="24"/>
          <w:szCs w:val="24"/>
        </w:rPr>
      </w:pPr>
      <w:r>
        <w:rPr>
          <w:rFonts w:ascii="Arial" w:hAnsi="Arial" w:cs="Arial"/>
          <w:b/>
          <w:sz w:val="24"/>
          <w:szCs w:val="24"/>
        </w:rPr>
        <w:tab/>
        <w:t xml:space="preserve">Table 7 </w:t>
      </w:r>
      <w:r>
        <w:rPr>
          <w:rFonts w:ascii="Arial" w:hAnsi="Arial" w:cs="Arial"/>
          <w:b/>
          <w:sz w:val="24"/>
          <w:szCs w:val="24"/>
        </w:rPr>
        <w:tab/>
      </w:r>
      <w:r w:rsidRPr="003A7753">
        <w:rPr>
          <w:rFonts w:ascii="Arial" w:hAnsi="Arial" w:cs="Arial"/>
          <w:sz w:val="24"/>
          <w:szCs w:val="24"/>
        </w:rPr>
        <w:t>Actions – Environment and natural resources</w:t>
      </w:r>
    </w:p>
    <w:p w14:paraId="4AB6CC3F" w14:textId="426E0066" w:rsidR="00471CD4" w:rsidRPr="003A7753" w:rsidRDefault="00471CD4" w:rsidP="00471CD4">
      <w:pPr>
        <w:rPr>
          <w:rFonts w:ascii="Arial" w:hAnsi="Arial" w:cs="Arial"/>
          <w:sz w:val="24"/>
          <w:szCs w:val="24"/>
        </w:rPr>
      </w:pPr>
      <w:r>
        <w:rPr>
          <w:rFonts w:ascii="Arial" w:hAnsi="Arial" w:cs="Arial"/>
          <w:b/>
          <w:sz w:val="24"/>
          <w:szCs w:val="24"/>
        </w:rPr>
        <w:tab/>
        <w:t>Table 8</w:t>
      </w:r>
      <w:r>
        <w:rPr>
          <w:rFonts w:ascii="Arial" w:hAnsi="Arial" w:cs="Arial"/>
          <w:b/>
          <w:sz w:val="24"/>
          <w:szCs w:val="24"/>
        </w:rPr>
        <w:tab/>
      </w:r>
      <w:r w:rsidR="008F3C18">
        <w:rPr>
          <w:rFonts w:ascii="Arial" w:hAnsi="Arial" w:cs="Arial"/>
          <w:sz w:val="24"/>
          <w:szCs w:val="24"/>
        </w:rPr>
        <w:t>Propose</w:t>
      </w:r>
      <w:r w:rsidR="00BC7156">
        <w:rPr>
          <w:rFonts w:ascii="Arial" w:hAnsi="Arial" w:cs="Arial"/>
          <w:sz w:val="24"/>
          <w:szCs w:val="24"/>
        </w:rPr>
        <w:t>d</w:t>
      </w:r>
      <w:r w:rsidR="008F3C18">
        <w:rPr>
          <w:rFonts w:ascii="Arial" w:hAnsi="Arial" w:cs="Arial"/>
          <w:sz w:val="24"/>
          <w:szCs w:val="24"/>
        </w:rPr>
        <w:t xml:space="preserve"> amendments </w:t>
      </w:r>
      <w:r w:rsidRPr="003A7753">
        <w:rPr>
          <w:rFonts w:ascii="Arial" w:hAnsi="Arial" w:cs="Arial"/>
          <w:sz w:val="24"/>
          <w:szCs w:val="24"/>
        </w:rPr>
        <w:t xml:space="preserve">to </w:t>
      </w:r>
      <w:r w:rsidR="008F3C18">
        <w:rPr>
          <w:rFonts w:ascii="Arial" w:hAnsi="Arial" w:cs="Arial"/>
          <w:sz w:val="24"/>
          <w:szCs w:val="24"/>
        </w:rPr>
        <w:t xml:space="preserve">the </w:t>
      </w:r>
      <w:r w:rsidRPr="003A7753">
        <w:rPr>
          <w:rFonts w:ascii="Arial" w:hAnsi="Arial" w:cs="Arial"/>
          <w:sz w:val="24"/>
          <w:szCs w:val="24"/>
        </w:rPr>
        <w:t>local planning scheme</w:t>
      </w:r>
    </w:p>
    <w:p w14:paraId="4AB6CC40" w14:textId="77777777" w:rsidR="00B17FE6" w:rsidRPr="00471CD4" w:rsidRDefault="00B17FE6" w:rsidP="00B17FE6">
      <w:pPr>
        <w:rPr>
          <w:rFonts w:ascii="Arial" w:hAnsi="Arial" w:cs="Arial"/>
          <w:sz w:val="24"/>
          <w:szCs w:val="24"/>
        </w:rPr>
      </w:pPr>
      <w:r w:rsidRPr="00471CD4">
        <w:rPr>
          <w:rFonts w:ascii="Arial" w:hAnsi="Arial" w:cs="Arial"/>
          <w:sz w:val="24"/>
          <w:szCs w:val="24"/>
        </w:rPr>
        <w:br w:type="page"/>
      </w:r>
    </w:p>
    <w:p w14:paraId="4AB6CC42" w14:textId="77777777" w:rsidR="00B17FE6" w:rsidRPr="002E5457" w:rsidRDefault="00B17FE6" w:rsidP="00B17FE6">
      <w:pPr>
        <w:rPr>
          <w:rFonts w:ascii="Arial" w:hAnsi="Arial" w:cs="Arial"/>
          <w:b/>
        </w:rPr>
      </w:pPr>
      <w:r w:rsidRPr="002E5457">
        <w:rPr>
          <w:rFonts w:ascii="Arial" w:hAnsi="Arial" w:cs="Arial"/>
          <w:b/>
        </w:rPr>
        <w:lastRenderedPageBreak/>
        <w:t>EXECUTIVE SUMMARY</w:t>
      </w:r>
    </w:p>
    <w:p w14:paraId="4A4375FB" w14:textId="486B5E40" w:rsidR="00FB044F" w:rsidRPr="00FB044F" w:rsidRDefault="00FB044F" w:rsidP="000E10D3">
      <w:pPr>
        <w:rPr>
          <w:rFonts w:ascii="Arial" w:hAnsi="Arial" w:cs="Arial"/>
        </w:rPr>
      </w:pPr>
      <w:r w:rsidRPr="00FB044F">
        <w:rPr>
          <w:rFonts w:ascii="Arial" w:hAnsi="Arial" w:cs="Arial"/>
        </w:rPr>
        <w:t>The purpose of the local planning strategy is to outline a 10-15 year planning direction for the whole of the Shire of Dandaragan in the context of State and regional planning policies.  It also provides the rationale for land use zoning and planning provisions for amendments to the existing Local Planning Scheme No 7 or a comprehensive review of the Scheme.</w:t>
      </w:r>
    </w:p>
    <w:p w14:paraId="60621B7D" w14:textId="77777777" w:rsidR="00FB044F" w:rsidRPr="00FB044F" w:rsidRDefault="00FB044F" w:rsidP="003C3CAE">
      <w:pPr>
        <w:jc w:val="both"/>
        <w:rPr>
          <w:rFonts w:ascii="Arial" w:hAnsi="Arial" w:cs="Arial"/>
        </w:rPr>
      </w:pPr>
      <w:r w:rsidRPr="00FB044F">
        <w:rPr>
          <w:rFonts w:ascii="Arial" w:hAnsi="Arial" w:cs="Arial"/>
        </w:rPr>
        <w:t>In 2012 the Shire adopted a number of related planning documents which include:</w:t>
      </w:r>
    </w:p>
    <w:p w14:paraId="2EC57D6D" w14:textId="77777777" w:rsidR="00FB044F" w:rsidRPr="00FB044F" w:rsidRDefault="00FB044F" w:rsidP="003C3CAE">
      <w:pPr>
        <w:jc w:val="both"/>
        <w:rPr>
          <w:rFonts w:ascii="Arial" w:hAnsi="Arial" w:cs="Arial"/>
        </w:rPr>
      </w:pPr>
      <w:r w:rsidRPr="00FB044F">
        <w:rPr>
          <w:rFonts w:ascii="Arial" w:hAnsi="Arial" w:cs="Arial"/>
        </w:rPr>
        <w:t>Local Planning Strategy – Rural Land Use and Rural Settlement, which considered the Coastal Hinterland, Rural areas and Rural towns;</w:t>
      </w:r>
    </w:p>
    <w:p w14:paraId="69699177" w14:textId="77777777" w:rsidR="00FB044F" w:rsidRPr="00FB044F" w:rsidRDefault="00FB044F" w:rsidP="003C3CAE">
      <w:pPr>
        <w:jc w:val="both"/>
        <w:rPr>
          <w:rFonts w:ascii="Arial" w:hAnsi="Arial" w:cs="Arial"/>
        </w:rPr>
      </w:pPr>
      <w:r w:rsidRPr="00FB044F">
        <w:rPr>
          <w:rFonts w:ascii="Arial" w:hAnsi="Arial" w:cs="Arial"/>
        </w:rPr>
        <w:t>Jurien Bay Growth Plan;</w:t>
      </w:r>
    </w:p>
    <w:p w14:paraId="11FE7E64" w14:textId="77777777" w:rsidR="00FB044F" w:rsidRPr="00FB044F" w:rsidRDefault="00FB044F" w:rsidP="003C3CAE">
      <w:pPr>
        <w:jc w:val="both"/>
        <w:rPr>
          <w:rFonts w:ascii="Arial" w:hAnsi="Arial" w:cs="Arial"/>
        </w:rPr>
      </w:pPr>
      <w:r w:rsidRPr="00FB044F">
        <w:rPr>
          <w:rFonts w:ascii="Arial" w:hAnsi="Arial" w:cs="Arial"/>
        </w:rPr>
        <w:t>Jurien Bay City Centre Strategy Plan; and</w:t>
      </w:r>
    </w:p>
    <w:p w14:paraId="6B4374FA" w14:textId="77777777" w:rsidR="00FB044F" w:rsidRPr="00FB044F" w:rsidRDefault="00FB044F" w:rsidP="003C3CAE">
      <w:pPr>
        <w:jc w:val="both"/>
        <w:rPr>
          <w:rFonts w:ascii="Arial" w:hAnsi="Arial" w:cs="Arial"/>
        </w:rPr>
      </w:pPr>
      <w:proofErr w:type="gramStart"/>
      <w:r w:rsidRPr="00FB044F">
        <w:rPr>
          <w:rFonts w:ascii="Arial" w:hAnsi="Arial" w:cs="Arial"/>
        </w:rPr>
        <w:t>Local Tourism Planning Strategy.</w:t>
      </w:r>
      <w:proofErr w:type="gramEnd"/>
    </w:p>
    <w:p w14:paraId="097094E6" w14:textId="77777777" w:rsidR="00FB044F" w:rsidRPr="00FB044F" w:rsidRDefault="00FB044F" w:rsidP="003C3CAE">
      <w:pPr>
        <w:jc w:val="both"/>
        <w:rPr>
          <w:rFonts w:ascii="Arial" w:hAnsi="Arial" w:cs="Arial"/>
        </w:rPr>
      </w:pPr>
      <w:r w:rsidRPr="00FB044F">
        <w:rPr>
          <w:rFonts w:ascii="Arial" w:hAnsi="Arial" w:cs="Arial"/>
        </w:rPr>
        <w:t>The local planning strategy draws together the planning framework for the whole Shire by considering the coastal settlement area and incorporating the substance of the Rural Land Use and Rural Settlement Strategy into a single document.  As such the Local Planning Strategy – Rural Land Use and Rural Settlement (2012) will be superseded.</w:t>
      </w:r>
    </w:p>
    <w:p w14:paraId="6CEA86B5" w14:textId="77777777" w:rsidR="00FB044F" w:rsidRPr="00FB044F" w:rsidRDefault="00FB044F" w:rsidP="003C3CAE">
      <w:pPr>
        <w:jc w:val="both"/>
        <w:rPr>
          <w:rFonts w:ascii="Arial" w:hAnsi="Arial" w:cs="Arial"/>
        </w:rPr>
      </w:pPr>
      <w:r w:rsidRPr="00FB044F">
        <w:rPr>
          <w:rFonts w:ascii="Arial" w:hAnsi="Arial" w:cs="Arial"/>
        </w:rPr>
        <w:t xml:space="preserve">The Jurien Bay City Centre Strategy Plan (2012) will be retained as a separate document to guide ongoing development of the City Centre area.  The planning elements of the Jurien Bay Growth Plan (2012) have been incorporated into the Local Planning Strategy, noting that the purpose of the Growth Plan was to provide an integrated approach to facilitate the development of Jurien Bay as a regional centre.  </w:t>
      </w:r>
    </w:p>
    <w:p w14:paraId="0DE37F09" w14:textId="77777777" w:rsidR="00FB044F" w:rsidRPr="00FB044F" w:rsidRDefault="00FB044F" w:rsidP="003C3CAE">
      <w:pPr>
        <w:jc w:val="both"/>
        <w:rPr>
          <w:rFonts w:ascii="Arial" w:hAnsi="Arial" w:cs="Arial"/>
        </w:rPr>
      </w:pPr>
      <w:r w:rsidRPr="00FB044F">
        <w:rPr>
          <w:rFonts w:ascii="Arial" w:hAnsi="Arial" w:cs="Arial"/>
        </w:rPr>
        <w:t>The Strategic Plan comprises strategies and related actions for:</w:t>
      </w:r>
    </w:p>
    <w:p w14:paraId="6B8D3E21" w14:textId="77777777" w:rsidR="00FB044F" w:rsidRPr="00FB044F" w:rsidRDefault="00FB044F" w:rsidP="003C3CAE">
      <w:pPr>
        <w:jc w:val="both"/>
        <w:rPr>
          <w:rFonts w:ascii="Arial" w:hAnsi="Arial" w:cs="Arial"/>
        </w:rPr>
      </w:pPr>
      <w:r w:rsidRPr="00FB044F">
        <w:rPr>
          <w:rFonts w:ascii="Arial" w:hAnsi="Arial" w:cs="Arial"/>
        </w:rPr>
        <w:t>The whole of the Shire of Dandaragan;</w:t>
      </w:r>
    </w:p>
    <w:p w14:paraId="24956B3B" w14:textId="77777777" w:rsidR="00FB044F" w:rsidRPr="00FB044F" w:rsidRDefault="00FB044F" w:rsidP="003C3CAE">
      <w:pPr>
        <w:jc w:val="both"/>
        <w:rPr>
          <w:rFonts w:ascii="Arial" w:hAnsi="Arial" w:cs="Arial"/>
        </w:rPr>
      </w:pPr>
      <w:r w:rsidRPr="00FB044F">
        <w:rPr>
          <w:rFonts w:ascii="Arial" w:hAnsi="Arial" w:cs="Arial"/>
        </w:rPr>
        <w:t>Jurien Bay;</w:t>
      </w:r>
    </w:p>
    <w:p w14:paraId="133F77D9" w14:textId="77777777" w:rsidR="00FB044F" w:rsidRPr="00FB044F" w:rsidRDefault="00FB044F" w:rsidP="003C3CAE">
      <w:pPr>
        <w:jc w:val="both"/>
        <w:rPr>
          <w:rFonts w:ascii="Arial" w:hAnsi="Arial" w:cs="Arial"/>
        </w:rPr>
      </w:pPr>
      <w:r w:rsidRPr="00FB044F">
        <w:rPr>
          <w:rFonts w:ascii="Arial" w:hAnsi="Arial" w:cs="Arial"/>
        </w:rPr>
        <w:t>Cervantes;</w:t>
      </w:r>
    </w:p>
    <w:p w14:paraId="04E58944" w14:textId="77777777" w:rsidR="00FB044F" w:rsidRPr="00FB044F" w:rsidRDefault="00FB044F" w:rsidP="003C3CAE">
      <w:pPr>
        <w:jc w:val="both"/>
        <w:rPr>
          <w:rFonts w:ascii="Arial" w:hAnsi="Arial" w:cs="Arial"/>
        </w:rPr>
      </w:pPr>
      <w:r w:rsidRPr="00FB044F">
        <w:rPr>
          <w:rFonts w:ascii="Arial" w:hAnsi="Arial" w:cs="Arial"/>
        </w:rPr>
        <w:t>Dandaragan; and</w:t>
      </w:r>
    </w:p>
    <w:p w14:paraId="74CFA97A" w14:textId="77777777" w:rsidR="00FB044F" w:rsidRPr="00FB044F" w:rsidRDefault="00FB044F" w:rsidP="003C3CAE">
      <w:pPr>
        <w:jc w:val="both"/>
        <w:rPr>
          <w:rFonts w:ascii="Arial" w:hAnsi="Arial" w:cs="Arial"/>
        </w:rPr>
      </w:pPr>
      <w:r w:rsidRPr="00FB044F">
        <w:rPr>
          <w:rFonts w:ascii="Arial" w:hAnsi="Arial" w:cs="Arial"/>
        </w:rPr>
        <w:t>Badgingarra</w:t>
      </w:r>
    </w:p>
    <w:p w14:paraId="3532FF8E" w14:textId="77777777" w:rsidR="00FB044F" w:rsidRPr="00FB044F" w:rsidRDefault="00FB044F" w:rsidP="003C3CAE">
      <w:pPr>
        <w:jc w:val="both"/>
        <w:rPr>
          <w:rFonts w:ascii="Arial" w:hAnsi="Arial" w:cs="Arial"/>
        </w:rPr>
      </w:pPr>
      <w:r w:rsidRPr="00FB044F">
        <w:rPr>
          <w:rFonts w:ascii="Arial" w:hAnsi="Arial" w:cs="Arial"/>
        </w:rPr>
        <w:t>The strategies and actions are supplemented by maps illustrating key elements and appendices which provide more detailed provisions related to the strategies and/or actions.</w:t>
      </w:r>
    </w:p>
    <w:p w14:paraId="32324CBB" w14:textId="77777777" w:rsidR="00FB044F" w:rsidRPr="00FB044F" w:rsidRDefault="00FB044F" w:rsidP="003C3CAE">
      <w:pPr>
        <w:jc w:val="both"/>
        <w:rPr>
          <w:rFonts w:ascii="Arial" w:hAnsi="Arial" w:cs="Arial"/>
        </w:rPr>
      </w:pPr>
      <w:r w:rsidRPr="00FB044F">
        <w:rPr>
          <w:rFonts w:ascii="Arial" w:hAnsi="Arial" w:cs="Arial"/>
        </w:rPr>
        <w:t>The key issues addressed in the strategy document cover the following chapters</w:t>
      </w:r>
    </w:p>
    <w:p w14:paraId="4EB66838" w14:textId="77777777" w:rsidR="00FB044F" w:rsidRPr="00FB044F" w:rsidRDefault="00FB044F" w:rsidP="003C3CAE">
      <w:pPr>
        <w:jc w:val="both"/>
        <w:rPr>
          <w:rFonts w:ascii="Arial" w:hAnsi="Arial" w:cs="Arial"/>
        </w:rPr>
      </w:pPr>
      <w:r w:rsidRPr="00FB044F">
        <w:rPr>
          <w:rFonts w:ascii="Arial" w:hAnsi="Arial" w:cs="Arial"/>
        </w:rPr>
        <w:t>1.</w:t>
      </w:r>
      <w:r w:rsidRPr="00FB044F">
        <w:rPr>
          <w:rFonts w:ascii="Arial" w:hAnsi="Arial" w:cs="Arial"/>
        </w:rPr>
        <w:tab/>
        <w:t xml:space="preserve">Settlement pattern </w:t>
      </w:r>
    </w:p>
    <w:p w14:paraId="46C8F9DB" w14:textId="77777777" w:rsidR="00FB044F" w:rsidRPr="00FB044F" w:rsidRDefault="00FB044F" w:rsidP="003C3CAE">
      <w:pPr>
        <w:jc w:val="both"/>
        <w:rPr>
          <w:rFonts w:ascii="Arial" w:hAnsi="Arial" w:cs="Arial"/>
        </w:rPr>
      </w:pPr>
      <w:r w:rsidRPr="00FB044F">
        <w:rPr>
          <w:rFonts w:ascii="Arial" w:hAnsi="Arial" w:cs="Arial"/>
        </w:rPr>
        <w:t>2.</w:t>
      </w:r>
      <w:r w:rsidRPr="00FB044F">
        <w:rPr>
          <w:rFonts w:ascii="Arial" w:hAnsi="Arial" w:cs="Arial"/>
        </w:rPr>
        <w:tab/>
        <w:t>Population trends</w:t>
      </w:r>
    </w:p>
    <w:p w14:paraId="2726300F" w14:textId="77777777" w:rsidR="00FB044F" w:rsidRPr="00FB044F" w:rsidRDefault="00FB044F" w:rsidP="003C3CAE">
      <w:pPr>
        <w:jc w:val="both"/>
        <w:rPr>
          <w:rFonts w:ascii="Arial" w:hAnsi="Arial" w:cs="Arial"/>
        </w:rPr>
      </w:pPr>
      <w:r w:rsidRPr="00FB044F">
        <w:rPr>
          <w:rFonts w:ascii="Arial" w:hAnsi="Arial" w:cs="Arial"/>
        </w:rPr>
        <w:t>3.</w:t>
      </w:r>
      <w:r w:rsidRPr="00FB044F">
        <w:rPr>
          <w:rFonts w:ascii="Arial" w:hAnsi="Arial" w:cs="Arial"/>
        </w:rPr>
        <w:tab/>
        <w:t>Rural Living</w:t>
      </w:r>
    </w:p>
    <w:p w14:paraId="7F0E7FB2" w14:textId="77777777" w:rsidR="00FB044F" w:rsidRPr="00FB044F" w:rsidRDefault="00FB044F" w:rsidP="003C3CAE">
      <w:pPr>
        <w:jc w:val="both"/>
        <w:rPr>
          <w:rFonts w:ascii="Arial" w:hAnsi="Arial" w:cs="Arial"/>
        </w:rPr>
      </w:pPr>
      <w:r w:rsidRPr="00FB044F">
        <w:rPr>
          <w:rFonts w:ascii="Arial" w:hAnsi="Arial" w:cs="Arial"/>
        </w:rPr>
        <w:t>4.</w:t>
      </w:r>
      <w:r w:rsidRPr="00FB044F">
        <w:rPr>
          <w:rFonts w:ascii="Arial" w:hAnsi="Arial" w:cs="Arial"/>
        </w:rPr>
        <w:tab/>
        <w:t>Rural land</w:t>
      </w:r>
    </w:p>
    <w:p w14:paraId="6A45BE1B" w14:textId="77777777" w:rsidR="00FB044F" w:rsidRPr="00FB044F" w:rsidRDefault="00FB044F" w:rsidP="003C3CAE">
      <w:pPr>
        <w:jc w:val="both"/>
        <w:rPr>
          <w:rFonts w:ascii="Arial" w:hAnsi="Arial" w:cs="Arial"/>
        </w:rPr>
      </w:pPr>
      <w:r w:rsidRPr="00FB044F">
        <w:rPr>
          <w:rFonts w:ascii="Arial" w:hAnsi="Arial" w:cs="Arial"/>
        </w:rPr>
        <w:lastRenderedPageBreak/>
        <w:t>5.</w:t>
      </w:r>
      <w:r w:rsidRPr="00FB044F">
        <w:rPr>
          <w:rFonts w:ascii="Arial" w:hAnsi="Arial" w:cs="Arial"/>
        </w:rPr>
        <w:tab/>
        <w:t>Airport</w:t>
      </w:r>
    </w:p>
    <w:p w14:paraId="109B07F9" w14:textId="77777777" w:rsidR="00FB044F" w:rsidRPr="00FB044F" w:rsidRDefault="00FB044F" w:rsidP="003C3CAE">
      <w:pPr>
        <w:jc w:val="both"/>
        <w:rPr>
          <w:rFonts w:ascii="Arial" w:hAnsi="Arial" w:cs="Arial"/>
        </w:rPr>
      </w:pPr>
      <w:r w:rsidRPr="00FB044F">
        <w:rPr>
          <w:rFonts w:ascii="Arial" w:hAnsi="Arial" w:cs="Arial"/>
        </w:rPr>
        <w:t>6.</w:t>
      </w:r>
      <w:r w:rsidRPr="00FB044F">
        <w:rPr>
          <w:rFonts w:ascii="Arial" w:hAnsi="Arial" w:cs="Arial"/>
        </w:rPr>
        <w:tab/>
        <w:t xml:space="preserve">Tourism </w:t>
      </w:r>
    </w:p>
    <w:p w14:paraId="268DA018" w14:textId="77777777" w:rsidR="00FB044F" w:rsidRPr="00FB044F" w:rsidRDefault="00FB044F" w:rsidP="003C3CAE">
      <w:pPr>
        <w:jc w:val="both"/>
        <w:rPr>
          <w:rFonts w:ascii="Arial" w:hAnsi="Arial" w:cs="Arial"/>
        </w:rPr>
      </w:pPr>
      <w:r w:rsidRPr="00FB044F">
        <w:rPr>
          <w:rFonts w:ascii="Arial" w:hAnsi="Arial" w:cs="Arial"/>
        </w:rPr>
        <w:t>7.</w:t>
      </w:r>
      <w:r w:rsidRPr="00FB044F">
        <w:rPr>
          <w:rFonts w:ascii="Arial" w:hAnsi="Arial" w:cs="Arial"/>
        </w:rPr>
        <w:tab/>
        <w:t>Protection and use of groundwater</w:t>
      </w:r>
    </w:p>
    <w:p w14:paraId="22437AE2" w14:textId="77777777" w:rsidR="00FB044F" w:rsidRPr="00FB044F" w:rsidRDefault="00FB044F" w:rsidP="003C3CAE">
      <w:pPr>
        <w:jc w:val="both"/>
        <w:rPr>
          <w:rFonts w:ascii="Arial" w:hAnsi="Arial" w:cs="Arial"/>
        </w:rPr>
      </w:pPr>
      <w:r w:rsidRPr="00FB044F">
        <w:rPr>
          <w:rFonts w:ascii="Arial" w:hAnsi="Arial" w:cs="Arial"/>
        </w:rPr>
        <w:t>8.</w:t>
      </w:r>
      <w:r w:rsidRPr="00FB044F">
        <w:rPr>
          <w:rFonts w:ascii="Arial" w:hAnsi="Arial" w:cs="Arial"/>
        </w:rPr>
        <w:tab/>
        <w:t>Surface Water Protection</w:t>
      </w:r>
    </w:p>
    <w:p w14:paraId="11CDF27E" w14:textId="77777777" w:rsidR="00FB044F" w:rsidRPr="00FB044F" w:rsidRDefault="00FB044F" w:rsidP="003C3CAE">
      <w:pPr>
        <w:jc w:val="both"/>
        <w:rPr>
          <w:rFonts w:ascii="Arial" w:hAnsi="Arial" w:cs="Arial"/>
        </w:rPr>
      </w:pPr>
      <w:r w:rsidRPr="00FB044F">
        <w:rPr>
          <w:rFonts w:ascii="Arial" w:hAnsi="Arial" w:cs="Arial"/>
        </w:rPr>
        <w:t>9.</w:t>
      </w:r>
      <w:r w:rsidRPr="00FB044F">
        <w:rPr>
          <w:rFonts w:ascii="Arial" w:hAnsi="Arial" w:cs="Arial"/>
        </w:rPr>
        <w:tab/>
        <w:t>Coastal processes</w:t>
      </w:r>
    </w:p>
    <w:p w14:paraId="24DC7CB4" w14:textId="77777777" w:rsidR="00FB044F" w:rsidRPr="00FB044F" w:rsidRDefault="00FB044F" w:rsidP="003C3CAE">
      <w:pPr>
        <w:jc w:val="both"/>
        <w:rPr>
          <w:rFonts w:ascii="Arial" w:hAnsi="Arial" w:cs="Arial"/>
        </w:rPr>
      </w:pPr>
      <w:r w:rsidRPr="00FB044F">
        <w:rPr>
          <w:rFonts w:ascii="Arial" w:hAnsi="Arial" w:cs="Arial"/>
        </w:rPr>
        <w:t>10.</w:t>
      </w:r>
      <w:r w:rsidRPr="00FB044F">
        <w:rPr>
          <w:rFonts w:ascii="Arial" w:hAnsi="Arial" w:cs="Arial"/>
        </w:rPr>
        <w:tab/>
        <w:t>Biodiversity</w:t>
      </w:r>
    </w:p>
    <w:p w14:paraId="39A8D052" w14:textId="77777777" w:rsidR="00FB044F" w:rsidRPr="00FB044F" w:rsidRDefault="00FB044F" w:rsidP="003C3CAE">
      <w:pPr>
        <w:jc w:val="both"/>
        <w:rPr>
          <w:rFonts w:ascii="Arial" w:hAnsi="Arial" w:cs="Arial"/>
        </w:rPr>
      </w:pPr>
      <w:r w:rsidRPr="00FB044F">
        <w:rPr>
          <w:rFonts w:ascii="Arial" w:hAnsi="Arial" w:cs="Arial"/>
        </w:rPr>
        <w:t>11.</w:t>
      </w:r>
      <w:r w:rsidRPr="00FB044F">
        <w:rPr>
          <w:rFonts w:ascii="Arial" w:hAnsi="Arial" w:cs="Arial"/>
        </w:rPr>
        <w:tab/>
        <w:t>Landscape protection</w:t>
      </w:r>
    </w:p>
    <w:p w14:paraId="1C4CA5D8" w14:textId="77777777" w:rsidR="00FB044F" w:rsidRPr="00FB044F" w:rsidRDefault="00FB044F" w:rsidP="003C3CAE">
      <w:pPr>
        <w:jc w:val="both"/>
        <w:rPr>
          <w:rFonts w:ascii="Arial" w:hAnsi="Arial" w:cs="Arial"/>
        </w:rPr>
      </w:pPr>
      <w:r w:rsidRPr="00FB044F">
        <w:rPr>
          <w:rFonts w:ascii="Arial" w:hAnsi="Arial" w:cs="Arial"/>
        </w:rPr>
        <w:t>12.</w:t>
      </w:r>
      <w:r w:rsidRPr="00FB044F">
        <w:rPr>
          <w:rFonts w:ascii="Arial" w:hAnsi="Arial" w:cs="Arial"/>
        </w:rPr>
        <w:tab/>
        <w:t>Townsite consolidation</w:t>
      </w:r>
    </w:p>
    <w:p w14:paraId="438310F5" w14:textId="77777777" w:rsidR="00FB044F" w:rsidRPr="00FB044F" w:rsidRDefault="00FB044F" w:rsidP="003C3CAE">
      <w:pPr>
        <w:jc w:val="both"/>
        <w:rPr>
          <w:rFonts w:ascii="Arial" w:hAnsi="Arial" w:cs="Arial"/>
        </w:rPr>
      </w:pPr>
      <w:r w:rsidRPr="00FB044F">
        <w:rPr>
          <w:rFonts w:ascii="Arial" w:hAnsi="Arial" w:cs="Arial"/>
        </w:rPr>
        <w:t>13.</w:t>
      </w:r>
      <w:r w:rsidRPr="00FB044F">
        <w:rPr>
          <w:rFonts w:ascii="Arial" w:hAnsi="Arial" w:cs="Arial"/>
        </w:rPr>
        <w:tab/>
        <w:t>Bushfire risk</w:t>
      </w:r>
    </w:p>
    <w:p w14:paraId="162E5768" w14:textId="77777777" w:rsidR="00FB044F" w:rsidRPr="00FB044F" w:rsidRDefault="00FB044F" w:rsidP="003C3CAE">
      <w:pPr>
        <w:jc w:val="both"/>
        <w:rPr>
          <w:rFonts w:ascii="Arial" w:hAnsi="Arial" w:cs="Arial"/>
        </w:rPr>
      </w:pPr>
      <w:r w:rsidRPr="00FB044F">
        <w:rPr>
          <w:rFonts w:ascii="Arial" w:hAnsi="Arial" w:cs="Arial"/>
        </w:rPr>
        <w:t>14.</w:t>
      </w:r>
      <w:r w:rsidRPr="00FB044F">
        <w:rPr>
          <w:rFonts w:ascii="Arial" w:hAnsi="Arial" w:cs="Arial"/>
        </w:rPr>
        <w:tab/>
        <w:t>Town Planning Scheme No. 7</w:t>
      </w:r>
    </w:p>
    <w:p w14:paraId="0ADBE070" w14:textId="77777777" w:rsidR="00FB044F" w:rsidRPr="00FB044F" w:rsidRDefault="00FB044F" w:rsidP="003C3CAE">
      <w:pPr>
        <w:jc w:val="both"/>
        <w:rPr>
          <w:rFonts w:ascii="Arial" w:hAnsi="Arial" w:cs="Arial"/>
        </w:rPr>
      </w:pPr>
      <w:r w:rsidRPr="00FB044F">
        <w:rPr>
          <w:rFonts w:ascii="Arial" w:hAnsi="Arial" w:cs="Arial"/>
        </w:rPr>
        <w:t>15.</w:t>
      </w:r>
      <w:r w:rsidRPr="00FB044F">
        <w:rPr>
          <w:rFonts w:ascii="Arial" w:hAnsi="Arial" w:cs="Arial"/>
        </w:rPr>
        <w:tab/>
        <w:t>Conventional oil and unconventional gas prospects</w:t>
      </w:r>
    </w:p>
    <w:p w14:paraId="303DF03F" w14:textId="77777777" w:rsidR="00FB044F" w:rsidRPr="00FB044F" w:rsidRDefault="00FB044F" w:rsidP="003C3CAE">
      <w:pPr>
        <w:jc w:val="both"/>
        <w:rPr>
          <w:rFonts w:ascii="Arial" w:hAnsi="Arial" w:cs="Arial"/>
        </w:rPr>
      </w:pPr>
      <w:r w:rsidRPr="00FB044F">
        <w:rPr>
          <w:rFonts w:ascii="Arial" w:hAnsi="Arial" w:cs="Arial"/>
        </w:rPr>
        <w:t>The Dandaragan Local Planning Strategy is to be used as a guide to assist Council and the WAPC in planning decision making. The Strategy will be used in regard to the amendment of the Scheme or preparation of a new scheme, structure plans, subdivision applications and development proposals.</w:t>
      </w:r>
    </w:p>
    <w:p w14:paraId="420EB0AE" w14:textId="77777777" w:rsidR="00FB044F" w:rsidRDefault="00FB044F" w:rsidP="003C3CAE">
      <w:pPr>
        <w:jc w:val="both"/>
        <w:rPr>
          <w:rFonts w:ascii="Arial" w:hAnsi="Arial" w:cs="Arial"/>
        </w:rPr>
      </w:pPr>
    </w:p>
    <w:p w14:paraId="489CDD6D" w14:textId="77777777" w:rsidR="00FB044F" w:rsidRDefault="00FB044F" w:rsidP="00B17FE6">
      <w:pPr>
        <w:rPr>
          <w:rFonts w:ascii="Arial" w:hAnsi="Arial" w:cs="Arial"/>
        </w:rPr>
      </w:pPr>
    </w:p>
    <w:p w14:paraId="44E76CBF" w14:textId="77777777" w:rsidR="00FB044F" w:rsidRDefault="00FB044F" w:rsidP="00B17FE6">
      <w:pPr>
        <w:rPr>
          <w:rFonts w:ascii="Arial" w:hAnsi="Arial" w:cs="Arial"/>
        </w:rPr>
      </w:pPr>
    </w:p>
    <w:p w14:paraId="7D43C688" w14:textId="77777777" w:rsidR="00FB044F" w:rsidRDefault="00FB044F" w:rsidP="00B17FE6">
      <w:pPr>
        <w:rPr>
          <w:rFonts w:ascii="Arial" w:hAnsi="Arial" w:cs="Arial"/>
        </w:rPr>
      </w:pPr>
    </w:p>
    <w:p w14:paraId="47072D84" w14:textId="77777777" w:rsidR="000E10D3" w:rsidRDefault="000E10D3" w:rsidP="00B17FE6">
      <w:pPr>
        <w:rPr>
          <w:rFonts w:ascii="Arial" w:hAnsi="Arial" w:cs="Arial"/>
        </w:rPr>
      </w:pPr>
    </w:p>
    <w:p w14:paraId="796A0414" w14:textId="77777777" w:rsidR="000E10D3" w:rsidRDefault="000E10D3" w:rsidP="00B17FE6">
      <w:pPr>
        <w:rPr>
          <w:rFonts w:ascii="Arial" w:hAnsi="Arial" w:cs="Arial"/>
        </w:rPr>
      </w:pPr>
    </w:p>
    <w:p w14:paraId="732B7F61" w14:textId="77777777" w:rsidR="000E10D3" w:rsidRDefault="000E10D3" w:rsidP="00B17FE6">
      <w:pPr>
        <w:rPr>
          <w:rFonts w:ascii="Arial" w:hAnsi="Arial" w:cs="Arial"/>
        </w:rPr>
      </w:pPr>
    </w:p>
    <w:p w14:paraId="66C29FB3" w14:textId="77777777" w:rsidR="000E10D3" w:rsidRDefault="000E10D3" w:rsidP="00B17FE6">
      <w:pPr>
        <w:rPr>
          <w:rFonts w:ascii="Arial" w:hAnsi="Arial" w:cs="Arial"/>
        </w:rPr>
      </w:pPr>
    </w:p>
    <w:p w14:paraId="537592C8" w14:textId="77777777" w:rsidR="000E10D3" w:rsidRDefault="000E10D3" w:rsidP="00B17FE6">
      <w:pPr>
        <w:rPr>
          <w:rFonts w:ascii="Arial" w:hAnsi="Arial" w:cs="Arial"/>
        </w:rPr>
      </w:pPr>
    </w:p>
    <w:p w14:paraId="608CED0E" w14:textId="77777777" w:rsidR="000E10D3" w:rsidRDefault="000E10D3" w:rsidP="00B17FE6">
      <w:pPr>
        <w:rPr>
          <w:rFonts w:ascii="Arial" w:hAnsi="Arial" w:cs="Arial"/>
        </w:rPr>
      </w:pPr>
    </w:p>
    <w:p w14:paraId="196F093B" w14:textId="77777777" w:rsidR="000E10D3" w:rsidRDefault="000E10D3" w:rsidP="00B17FE6">
      <w:pPr>
        <w:rPr>
          <w:rFonts w:ascii="Arial" w:hAnsi="Arial" w:cs="Arial"/>
        </w:rPr>
      </w:pPr>
    </w:p>
    <w:p w14:paraId="53C1D96D" w14:textId="77777777" w:rsidR="000E10D3" w:rsidRDefault="000E10D3" w:rsidP="00B17FE6">
      <w:pPr>
        <w:rPr>
          <w:rFonts w:ascii="Arial" w:hAnsi="Arial" w:cs="Arial"/>
        </w:rPr>
      </w:pPr>
    </w:p>
    <w:p w14:paraId="4EBEFEE4" w14:textId="77777777" w:rsidR="000E10D3" w:rsidRDefault="000E10D3" w:rsidP="00B17FE6">
      <w:pPr>
        <w:rPr>
          <w:rFonts w:ascii="Arial" w:hAnsi="Arial" w:cs="Arial"/>
        </w:rPr>
      </w:pPr>
    </w:p>
    <w:p w14:paraId="104557EF" w14:textId="77777777" w:rsidR="000E10D3" w:rsidRDefault="000E10D3" w:rsidP="00B17FE6">
      <w:pPr>
        <w:rPr>
          <w:rFonts w:ascii="Arial" w:hAnsi="Arial" w:cs="Arial"/>
        </w:rPr>
      </w:pPr>
    </w:p>
    <w:p w14:paraId="4F4B1CE7" w14:textId="77777777" w:rsidR="000E10D3" w:rsidRDefault="000E10D3" w:rsidP="00B17FE6">
      <w:pPr>
        <w:rPr>
          <w:rFonts w:ascii="Arial" w:hAnsi="Arial" w:cs="Arial"/>
        </w:rPr>
      </w:pPr>
    </w:p>
    <w:p w14:paraId="4AB6CC44" w14:textId="77777777" w:rsidR="00B17FE6" w:rsidRPr="002E5457" w:rsidRDefault="00B17FE6" w:rsidP="00B17FE6">
      <w:pPr>
        <w:pStyle w:val="ListParagraph"/>
        <w:numPr>
          <w:ilvl w:val="0"/>
          <w:numId w:val="1"/>
        </w:numPr>
        <w:ind w:left="0" w:firstLine="0"/>
        <w:rPr>
          <w:rFonts w:ascii="Arial" w:hAnsi="Arial" w:cs="Arial"/>
          <w:b/>
        </w:rPr>
      </w:pPr>
      <w:r w:rsidRPr="002E5457">
        <w:rPr>
          <w:rFonts w:ascii="Arial" w:hAnsi="Arial" w:cs="Arial"/>
          <w:b/>
        </w:rPr>
        <w:lastRenderedPageBreak/>
        <w:t>INTRODUCTION</w:t>
      </w:r>
    </w:p>
    <w:p w14:paraId="4AB6CC45" w14:textId="77777777" w:rsidR="00B17FE6" w:rsidRPr="002E5457" w:rsidRDefault="00B17FE6" w:rsidP="00B17FE6">
      <w:pPr>
        <w:jc w:val="both"/>
        <w:rPr>
          <w:rFonts w:ascii="Arial" w:hAnsi="Arial" w:cs="Arial"/>
        </w:rPr>
      </w:pPr>
      <w:r w:rsidRPr="002E5457">
        <w:rPr>
          <w:rFonts w:ascii="Arial" w:hAnsi="Arial" w:cs="Arial"/>
        </w:rPr>
        <w:t xml:space="preserve">The </w:t>
      </w:r>
      <w:r>
        <w:rPr>
          <w:rFonts w:ascii="Arial" w:hAnsi="Arial" w:cs="Arial"/>
        </w:rPr>
        <w:t xml:space="preserve">Draft </w:t>
      </w:r>
      <w:r w:rsidRPr="002E5457">
        <w:rPr>
          <w:rFonts w:ascii="Arial" w:hAnsi="Arial" w:cs="Arial"/>
        </w:rPr>
        <w:t xml:space="preserve">Local Planning Strategy (LPS) for the Shire of Dandaragan </w:t>
      </w:r>
      <w:r w:rsidR="007D5664" w:rsidRPr="005D53AA">
        <w:rPr>
          <w:rFonts w:ascii="Arial" w:hAnsi="Arial" w:cs="Arial"/>
        </w:rPr>
        <w:t>(see Figure 1)</w:t>
      </w:r>
      <w:r w:rsidR="007D5664">
        <w:rPr>
          <w:rFonts w:ascii="Arial" w:hAnsi="Arial" w:cs="Arial"/>
        </w:rPr>
        <w:t xml:space="preserve"> </w:t>
      </w:r>
      <w:r w:rsidR="00757C07">
        <w:rPr>
          <w:rFonts w:ascii="Arial" w:hAnsi="Arial" w:cs="Arial"/>
        </w:rPr>
        <w:t xml:space="preserve">outlines the shire’s </w:t>
      </w:r>
      <w:r w:rsidRPr="002E5457">
        <w:rPr>
          <w:rFonts w:ascii="Arial" w:hAnsi="Arial" w:cs="Arial"/>
        </w:rPr>
        <w:t xml:space="preserve">vision for </w:t>
      </w:r>
      <w:r w:rsidR="00757C07">
        <w:rPr>
          <w:rFonts w:ascii="Arial" w:hAnsi="Arial" w:cs="Arial"/>
        </w:rPr>
        <w:t xml:space="preserve">its </w:t>
      </w:r>
      <w:r w:rsidRPr="002E5457">
        <w:rPr>
          <w:rFonts w:ascii="Arial" w:hAnsi="Arial" w:cs="Arial"/>
        </w:rPr>
        <w:t xml:space="preserve">area. It has been prepared to guide land use planning over the next ten to fifteen years and provides the rationale for land use and development controls in the </w:t>
      </w:r>
      <w:r w:rsidR="00757C07">
        <w:rPr>
          <w:rFonts w:ascii="Arial" w:hAnsi="Arial" w:cs="Arial"/>
        </w:rPr>
        <w:t>s</w:t>
      </w:r>
      <w:r w:rsidRPr="002E5457">
        <w:rPr>
          <w:rFonts w:ascii="Arial" w:hAnsi="Arial" w:cs="Arial"/>
        </w:rPr>
        <w:t>hire’s Local Planning Scheme</w:t>
      </w:r>
      <w:r w:rsidR="00CD0C5C">
        <w:rPr>
          <w:rFonts w:ascii="Arial" w:hAnsi="Arial" w:cs="Arial"/>
        </w:rPr>
        <w:t xml:space="preserve"> (the Scheme)</w:t>
      </w:r>
      <w:r w:rsidRPr="002E5457">
        <w:rPr>
          <w:rFonts w:ascii="Arial" w:hAnsi="Arial" w:cs="Arial"/>
        </w:rPr>
        <w:t>.</w:t>
      </w:r>
    </w:p>
    <w:p w14:paraId="4AB6CC46" w14:textId="77777777" w:rsidR="00B17FE6" w:rsidRPr="002E5457" w:rsidRDefault="00B17FE6" w:rsidP="00B17FE6">
      <w:pPr>
        <w:jc w:val="both"/>
        <w:rPr>
          <w:rFonts w:ascii="Arial" w:hAnsi="Arial" w:cs="Arial"/>
        </w:rPr>
      </w:pPr>
      <w:r w:rsidRPr="00E8740A">
        <w:rPr>
          <w:rFonts w:ascii="Arial" w:hAnsi="Arial" w:cs="Arial"/>
        </w:rPr>
        <w:t xml:space="preserve">The LPS comprises two parts. </w:t>
      </w:r>
      <w:r w:rsidR="00CD0C5C">
        <w:rPr>
          <w:rFonts w:ascii="Arial" w:hAnsi="Arial" w:cs="Arial"/>
        </w:rPr>
        <w:t>P</w:t>
      </w:r>
      <w:r w:rsidRPr="00E8740A">
        <w:rPr>
          <w:rFonts w:ascii="Arial" w:hAnsi="Arial" w:cs="Arial"/>
        </w:rPr>
        <w:t>art</w:t>
      </w:r>
      <w:r w:rsidR="00CD0C5C">
        <w:rPr>
          <w:rFonts w:ascii="Arial" w:hAnsi="Arial" w:cs="Arial"/>
        </w:rPr>
        <w:t xml:space="preserve"> </w:t>
      </w:r>
      <w:proofErr w:type="gramStart"/>
      <w:r w:rsidR="00CD0C5C">
        <w:rPr>
          <w:rFonts w:ascii="Arial" w:hAnsi="Arial" w:cs="Arial"/>
        </w:rPr>
        <w:t>One</w:t>
      </w:r>
      <w:proofErr w:type="gramEnd"/>
      <w:r w:rsidR="00757C07">
        <w:rPr>
          <w:rFonts w:ascii="Arial" w:hAnsi="Arial" w:cs="Arial"/>
        </w:rPr>
        <w:t xml:space="preserve">, the </w:t>
      </w:r>
      <w:r w:rsidR="00F55131" w:rsidRPr="005B1FDC">
        <w:rPr>
          <w:rFonts w:ascii="Arial" w:hAnsi="Arial" w:cs="Arial"/>
          <w:i/>
        </w:rPr>
        <w:t>Local</w:t>
      </w:r>
      <w:r w:rsidR="00F55131">
        <w:rPr>
          <w:rFonts w:ascii="Arial" w:hAnsi="Arial" w:cs="Arial"/>
        </w:rPr>
        <w:t xml:space="preserve"> </w:t>
      </w:r>
      <w:r w:rsidR="00757C07" w:rsidRPr="005B1FDC">
        <w:rPr>
          <w:rFonts w:ascii="Arial" w:hAnsi="Arial" w:cs="Arial"/>
          <w:i/>
        </w:rPr>
        <w:t>Planning Strategy</w:t>
      </w:r>
      <w:r w:rsidR="00757C07">
        <w:rPr>
          <w:rFonts w:ascii="Arial" w:hAnsi="Arial" w:cs="Arial"/>
        </w:rPr>
        <w:t xml:space="preserve">, </w:t>
      </w:r>
      <w:r w:rsidRPr="00E8740A">
        <w:rPr>
          <w:rFonts w:ascii="Arial" w:hAnsi="Arial" w:cs="Arial"/>
        </w:rPr>
        <w:t xml:space="preserve">sets the vision and objectives for the </w:t>
      </w:r>
      <w:r w:rsidR="00CD0C5C">
        <w:rPr>
          <w:rFonts w:ascii="Arial" w:hAnsi="Arial" w:cs="Arial"/>
        </w:rPr>
        <w:t>s</w:t>
      </w:r>
      <w:r w:rsidRPr="00E8740A">
        <w:rPr>
          <w:rFonts w:ascii="Arial" w:hAnsi="Arial" w:cs="Arial"/>
        </w:rPr>
        <w:t>hire</w:t>
      </w:r>
      <w:r w:rsidR="00CD0C5C">
        <w:rPr>
          <w:rFonts w:ascii="Arial" w:hAnsi="Arial" w:cs="Arial"/>
        </w:rPr>
        <w:t>,</w:t>
      </w:r>
      <w:r w:rsidRPr="00E8740A">
        <w:rPr>
          <w:rFonts w:ascii="Arial" w:hAnsi="Arial" w:cs="Arial"/>
        </w:rPr>
        <w:t xml:space="preserve"> and </w:t>
      </w:r>
      <w:r w:rsidR="00CD0C5C">
        <w:rPr>
          <w:rFonts w:ascii="Arial" w:hAnsi="Arial" w:cs="Arial"/>
        </w:rPr>
        <w:t xml:space="preserve">provides </w:t>
      </w:r>
      <w:r w:rsidRPr="00E8740A">
        <w:rPr>
          <w:rFonts w:ascii="Arial" w:hAnsi="Arial" w:cs="Arial"/>
        </w:rPr>
        <w:t xml:space="preserve">longer term direction for land use and development strategies. </w:t>
      </w:r>
      <w:r w:rsidR="00CD0C5C">
        <w:rPr>
          <w:rFonts w:ascii="Arial" w:hAnsi="Arial" w:cs="Arial"/>
        </w:rPr>
        <w:t>Part Two</w:t>
      </w:r>
      <w:r w:rsidRPr="00E8740A">
        <w:rPr>
          <w:rFonts w:ascii="Arial" w:hAnsi="Arial" w:cs="Arial"/>
        </w:rPr>
        <w:t xml:space="preserve">, the </w:t>
      </w:r>
      <w:r w:rsidRPr="00E8740A">
        <w:rPr>
          <w:rFonts w:ascii="Arial" w:hAnsi="Arial" w:cs="Arial"/>
          <w:i/>
        </w:rPr>
        <w:t>Local Planning Strategy</w:t>
      </w:r>
      <w:r w:rsidR="00E615AB">
        <w:rPr>
          <w:rFonts w:ascii="Arial" w:hAnsi="Arial" w:cs="Arial"/>
          <w:i/>
        </w:rPr>
        <w:t xml:space="preserve"> -</w:t>
      </w:r>
      <w:r w:rsidRPr="00E8740A">
        <w:rPr>
          <w:rFonts w:ascii="Arial" w:hAnsi="Arial" w:cs="Arial"/>
        </w:rPr>
        <w:t xml:space="preserve"> </w:t>
      </w:r>
      <w:r w:rsidRPr="00E8740A">
        <w:rPr>
          <w:rFonts w:ascii="Arial" w:hAnsi="Arial" w:cs="Arial"/>
          <w:i/>
        </w:rPr>
        <w:t xml:space="preserve">Background </w:t>
      </w:r>
      <w:r w:rsidR="00E615AB">
        <w:rPr>
          <w:rFonts w:ascii="Arial" w:hAnsi="Arial" w:cs="Arial"/>
          <w:i/>
        </w:rPr>
        <w:t>Information and Analysis</w:t>
      </w:r>
      <w:r w:rsidRPr="00E8740A">
        <w:rPr>
          <w:rFonts w:ascii="Arial" w:hAnsi="Arial" w:cs="Arial"/>
          <w:i/>
        </w:rPr>
        <w:t xml:space="preserve">, </w:t>
      </w:r>
      <w:r w:rsidRPr="00E8740A">
        <w:rPr>
          <w:rFonts w:ascii="Arial" w:hAnsi="Arial" w:cs="Arial"/>
        </w:rPr>
        <w:t xml:space="preserve">includes a profile of the </w:t>
      </w:r>
      <w:r w:rsidR="00757C07">
        <w:rPr>
          <w:rFonts w:ascii="Arial" w:hAnsi="Arial" w:cs="Arial"/>
        </w:rPr>
        <w:t>s</w:t>
      </w:r>
      <w:r w:rsidRPr="00E8740A">
        <w:rPr>
          <w:rFonts w:ascii="Arial" w:hAnsi="Arial" w:cs="Arial"/>
        </w:rPr>
        <w:t>hire</w:t>
      </w:r>
      <w:r w:rsidR="00757C07">
        <w:rPr>
          <w:rFonts w:ascii="Arial" w:hAnsi="Arial" w:cs="Arial"/>
        </w:rPr>
        <w:t>,</w:t>
      </w:r>
      <w:r w:rsidRPr="00E8740A">
        <w:rPr>
          <w:rFonts w:ascii="Arial" w:hAnsi="Arial" w:cs="Arial"/>
        </w:rPr>
        <w:t xml:space="preserve"> and data and analysis related to key planning issues.</w:t>
      </w:r>
    </w:p>
    <w:p w14:paraId="4AB6CC47" w14:textId="77777777" w:rsidR="00B17FE6" w:rsidRPr="002E5457" w:rsidRDefault="00B17FE6" w:rsidP="00B17FE6">
      <w:pPr>
        <w:jc w:val="both"/>
        <w:rPr>
          <w:rFonts w:ascii="Arial" w:hAnsi="Arial" w:cs="Arial"/>
        </w:rPr>
      </w:pPr>
      <w:r w:rsidRPr="002E5457">
        <w:rPr>
          <w:rFonts w:ascii="Arial" w:hAnsi="Arial" w:cs="Arial"/>
        </w:rPr>
        <w:t>The LPS is:</w:t>
      </w:r>
    </w:p>
    <w:p w14:paraId="4AB6CC48" w14:textId="77777777" w:rsidR="00B17FE6" w:rsidRPr="002E5457" w:rsidRDefault="00B17FE6" w:rsidP="00B17FE6">
      <w:pPr>
        <w:pStyle w:val="ListParagraph"/>
        <w:numPr>
          <w:ilvl w:val="0"/>
          <w:numId w:val="2"/>
        </w:numPr>
        <w:ind w:left="0" w:firstLine="0"/>
        <w:jc w:val="both"/>
        <w:rPr>
          <w:rFonts w:ascii="Arial" w:hAnsi="Arial" w:cs="Arial"/>
        </w:rPr>
      </w:pPr>
      <w:r w:rsidRPr="002E5457">
        <w:rPr>
          <w:rFonts w:ascii="Arial" w:hAnsi="Arial" w:cs="Arial"/>
        </w:rPr>
        <w:t xml:space="preserve">a public document which provides the opportunity for the community and government agencies to have input into the </w:t>
      </w:r>
      <w:r w:rsidR="00757C07">
        <w:rPr>
          <w:rFonts w:ascii="Arial" w:hAnsi="Arial" w:cs="Arial"/>
        </w:rPr>
        <w:t xml:space="preserve">shire’s </w:t>
      </w:r>
      <w:r w:rsidRPr="002E5457">
        <w:rPr>
          <w:rFonts w:ascii="Arial" w:hAnsi="Arial" w:cs="Arial"/>
        </w:rPr>
        <w:t>strategic planning;</w:t>
      </w:r>
    </w:p>
    <w:p w14:paraId="4AB6CC49" w14:textId="77777777" w:rsidR="00B17FE6" w:rsidRPr="002E5457" w:rsidRDefault="00B17FE6" w:rsidP="00B17FE6">
      <w:pPr>
        <w:pStyle w:val="ListParagraph"/>
        <w:numPr>
          <w:ilvl w:val="0"/>
          <w:numId w:val="2"/>
        </w:numPr>
        <w:ind w:left="0" w:firstLine="0"/>
        <w:jc w:val="both"/>
        <w:rPr>
          <w:rFonts w:ascii="Arial" w:hAnsi="Arial" w:cs="Arial"/>
        </w:rPr>
      </w:pPr>
      <w:r w:rsidRPr="002E5457">
        <w:rPr>
          <w:rFonts w:ascii="Arial" w:hAnsi="Arial" w:cs="Arial"/>
        </w:rPr>
        <w:t xml:space="preserve">a plan that provides strategies for the future zoning of land for various land uses and guidance </w:t>
      </w:r>
      <w:r w:rsidR="00757C07">
        <w:rPr>
          <w:rFonts w:ascii="Arial" w:hAnsi="Arial" w:cs="Arial"/>
        </w:rPr>
        <w:t>for</w:t>
      </w:r>
      <w:r w:rsidRPr="002E5457">
        <w:rPr>
          <w:rFonts w:ascii="Arial" w:hAnsi="Arial" w:cs="Arial"/>
        </w:rPr>
        <w:t xml:space="preserve"> the future subdivision and development of land; </w:t>
      </w:r>
    </w:p>
    <w:p w14:paraId="4AB6CC4A" w14:textId="77777777" w:rsidR="00B17FE6" w:rsidRDefault="00B17FE6" w:rsidP="00B17FE6">
      <w:pPr>
        <w:pStyle w:val="ListParagraph"/>
        <w:numPr>
          <w:ilvl w:val="0"/>
          <w:numId w:val="2"/>
        </w:numPr>
        <w:ind w:left="0" w:firstLine="0"/>
        <w:jc w:val="both"/>
        <w:rPr>
          <w:rFonts w:ascii="Arial" w:hAnsi="Arial" w:cs="Arial"/>
        </w:rPr>
      </w:pPr>
      <w:proofErr w:type="gramStart"/>
      <w:r w:rsidRPr="002E5457">
        <w:rPr>
          <w:rFonts w:ascii="Arial" w:hAnsi="Arial" w:cs="Arial"/>
        </w:rPr>
        <w:t>a</w:t>
      </w:r>
      <w:proofErr w:type="gramEnd"/>
      <w:r w:rsidRPr="002E5457">
        <w:rPr>
          <w:rFonts w:ascii="Arial" w:hAnsi="Arial" w:cs="Arial"/>
        </w:rPr>
        <w:t xml:space="preserve"> dynamic document that can be amended in response to changes in policy and factors influencing the </w:t>
      </w:r>
      <w:r w:rsidR="002B70BC">
        <w:rPr>
          <w:rFonts w:ascii="Arial" w:hAnsi="Arial" w:cs="Arial"/>
        </w:rPr>
        <w:t>s</w:t>
      </w:r>
      <w:r w:rsidRPr="002E5457">
        <w:rPr>
          <w:rFonts w:ascii="Arial" w:hAnsi="Arial" w:cs="Arial"/>
        </w:rPr>
        <w:t xml:space="preserve">hire’s growth and development.  </w:t>
      </w:r>
    </w:p>
    <w:p w14:paraId="4AB6CC4B" w14:textId="77777777" w:rsidR="00B17FE6" w:rsidRPr="002E5457" w:rsidRDefault="00B17FE6" w:rsidP="00B17FE6">
      <w:pPr>
        <w:pStyle w:val="ListParagraph"/>
        <w:ind w:left="0"/>
        <w:jc w:val="both"/>
        <w:rPr>
          <w:rFonts w:ascii="Arial" w:hAnsi="Arial" w:cs="Arial"/>
        </w:rPr>
      </w:pPr>
    </w:p>
    <w:p w14:paraId="4AB6CC4C" w14:textId="77777777" w:rsidR="00B17FE6" w:rsidRPr="002E5457" w:rsidRDefault="00B17FE6" w:rsidP="00B17FE6">
      <w:pPr>
        <w:pStyle w:val="ListParagraph"/>
        <w:numPr>
          <w:ilvl w:val="0"/>
          <w:numId w:val="1"/>
        </w:numPr>
        <w:ind w:left="0" w:firstLine="0"/>
        <w:rPr>
          <w:rFonts w:ascii="Arial" w:hAnsi="Arial" w:cs="Arial"/>
          <w:b/>
        </w:rPr>
      </w:pPr>
      <w:r w:rsidRPr="002E5457">
        <w:rPr>
          <w:rFonts w:ascii="Arial" w:hAnsi="Arial" w:cs="Arial"/>
          <w:b/>
        </w:rPr>
        <w:t>STATUTORY CONTEXT</w:t>
      </w:r>
    </w:p>
    <w:p w14:paraId="4AB6CC4D" w14:textId="77777777" w:rsidR="00B17FE6" w:rsidRPr="002E5457" w:rsidRDefault="00B17FE6" w:rsidP="00B17FE6">
      <w:pPr>
        <w:pStyle w:val="ListParagraph"/>
        <w:ind w:left="0"/>
        <w:rPr>
          <w:rFonts w:ascii="Arial" w:hAnsi="Arial" w:cs="Arial"/>
          <w:b/>
        </w:rPr>
      </w:pPr>
    </w:p>
    <w:p w14:paraId="4AB6CC4E" w14:textId="77777777" w:rsidR="00B17FE6" w:rsidRPr="002E5457" w:rsidRDefault="00B17FE6" w:rsidP="00B17FE6">
      <w:pPr>
        <w:pStyle w:val="ListParagraph"/>
        <w:numPr>
          <w:ilvl w:val="1"/>
          <w:numId w:val="1"/>
        </w:numPr>
        <w:ind w:left="709" w:hanging="709"/>
        <w:rPr>
          <w:rFonts w:ascii="Arial" w:hAnsi="Arial" w:cs="Arial"/>
          <w:b/>
        </w:rPr>
      </w:pPr>
      <w:r w:rsidRPr="002E5457">
        <w:rPr>
          <w:rFonts w:ascii="Arial" w:hAnsi="Arial" w:cs="Arial"/>
          <w:b/>
        </w:rPr>
        <w:t>Requirements of a local planning strategy</w:t>
      </w:r>
    </w:p>
    <w:p w14:paraId="4AB6CC4F" w14:textId="45F26840" w:rsidR="00B17FE6" w:rsidRPr="002E5457" w:rsidRDefault="00B17FE6" w:rsidP="00B17FE6">
      <w:pPr>
        <w:rPr>
          <w:rFonts w:ascii="Arial" w:hAnsi="Arial" w:cs="Arial"/>
        </w:rPr>
      </w:pPr>
      <w:r w:rsidRPr="002E5457">
        <w:rPr>
          <w:rFonts w:ascii="Arial" w:hAnsi="Arial" w:cs="Arial"/>
        </w:rPr>
        <w:t xml:space="preserve">A Local Planning Strategy is required to be prepared when a local government reviews their planning scheme. </w:t>
      </w:r>
      <w:r w:rsidR="003D308D">
        <w:rPr>
          <w:rFonts w:ascii="Arial" w:hAnsi="Arial" w:cs="Arial"/>
        </w:rPr>
        <w:t xml:space="preserve">Part 3 - </w:t>
      </w:r>
      <w:r w:rsidRPr="002E5457">
        <w:rPr>
          <w:rFonts w:ascii="Arial" w:hAnsi="Arial" w:cs="Arial"/>
        </w:rPr>
        <w:t xml:space="preserve">Regulation </w:t>
      </w:r>
      <w:r w:rsidR="003D308D">
        <w:rPr>
          <w:rFonts w:ascii="Arial" w:hAnsi="Arial" w:cs="Arial"/>
        </w:rPr>
        <w:t xml:space="preserve">11 </w:t>
      </w:r>
      <w:r w:rsidRPr="002E5457">
        <w:rPr>
          <w:rFonts w:ascii="Arial" w:hAnsi="Arial" w:cs="Arial"/>
        </w:rPr>
        <w:t xml:space="preserve">of the </w:t>
      </w:r>
      <w:r w:rsidR="003D308D">
        <w:rPr>
          <w:rFonts w:ascii="Arial" w:hAnsi="Arial" w:cs="Arial"/>
        </w:rPr>
        <w:t>Planning and Development (Local Pla</w:t>
      </w:r>
      <w:r w:rsidR="008A7189">
        <w:rPr>
          <w:rFonts w:ascii="Arial" w:hAnsi="Arial" w:cs="Arial"/>
        </w:rPr>
        <w:t xml:space="preserve">nning Schemes) Regulations 2015 require a LPS </w:t>
      </w:r>
      <w:r w:rsidRPr="002E5457">
        <w:rPr>
          <w:rFonts w:ascii="Arial" w:hAnsi="Arial" w:cs="Arial"/>
        </w:rPr>
        <w:t xml:space="preserve">to: </w:t>
      </w:r>
    </w:p>
    <w:p w14:paraId="4AB6CC50" w14:textId="77777777" w:rsidR="00B17FE6" w:rsidRPr="002E5457" w:rsidRDefault="00B17FE6" w:rsidP="00B17FE6">
      <w:pPr>
        <w:pStyle w:val="NormalWeb"/>
        <w:rPr>
          <w:rFonts w:ascii="Arial" w:hAnsi="Arial" w:cs="Arial"/>
          <w:sz w:val="22"/>
          <w:szCs w:val="22"/>
        </w:rPr>
      </w:pPr>
      <w:r w:rsidRPr="002E5457">
        <w:rPr>
          <w:rFonts w:ascii="Arial" w:hAnsi="Arial" w:cs="Arial"/>
          <w:sz w:val="22"/>
          <w:szCs w:val="22"/>
        </w:rPr>
        <w:t>(</w:t>
      </w:r>
      <w:proofErr w:type="gramStart"/>
      <w:r w:rsidRPr="002E5457">
        <w:rPr>
          <w:rFonts w:ascii="Arial" w:hAnsi="Arial" w:cs="Arial"/>
          <w:sz w:val="22"/>
          <w:szCs w:val="22"/>
        </w:rPr>
        <w:t>a</w:t>
      </w:r>
      <w:proofErr w:type="gramEnd"/>
      <w:r w:rsidRPr="002E5457">
        <w:rPr>
          <w:rFonts w:ascii="Arial" w:hAnsi="Arial" w:cs="Arial"/>
          <w:sz w:val="22"/>
          <w:szCs w:val="22"/>
        </w:rPr>
        <w:t>) set out the long</w:t>
      </w:r>
      <w:r w:rsidRPr="002E5457">
        <w:rPr>
          <w:rFonts w:ascii="Arial" w:hAnsi="Arial" w:cs="Arial"/>
          <w:sz w:val="22"/>
          <w:szCs w:val="22"/>
        </w:rPr>
        <w:noBreakHyphen/>
        <w:t xml:space="preserve">term planning directions for the local government; </w:t>
      </w:r>
    </w:p>
    <w:p w14:paraId="4AB6CC51" w14:textId="77777777" w:rsidR="00B17FE6" w:rsidRPr="002E5457" w:rsidRDefault="00B17FE6" w:rsidP="00B17FE6">
      <w:pPr>
        <w:pStyle w:val="NormalWeb"/>
        <w:rPr>
          <w:rFonts w:ascii="Arial" w:hAnsi="Arial" w:cs="Arial"/>
          <w:sz w:val="22"/>
          <w:szCs w:val="22"/>
        </w:rPr>
      </w:pPr>
      <w:r w:rsidRPr="002E5457">
        <w:rPr>
          <w:rFonts w:ascii="Arial" w:hAnsi="Arial" w:cs="Arial"/>
          <w:sz w:val="22"/>
          <w:szCs w:val="22"/>
        </w:rPr>
        <w:t xml:space="preserve">(b) </w:t>
      </w:r>
      <w:proofErr w:type="gramStart"/>
      <w:r w:rsidRPr="002E5457">
        <w:rPr>
          <w:rFonts w:ascii="Arial" w:hAnsi="Arial" w:cs="Arial"/>
          <w:sz w:val="22"/>
          <w:szCs w:val="22"/>
        </w:rPr>
        <w:t>apply</w:t>
      </w:r>
      <w:proofErr w:type="gramEnd"/>
      <w:r w:rsidRPr="002E5457">
        <w:rPr>
          <w:rFonts w:ascii="Arial" w:hAnsi="Arial" w:cs="Arial"/>
          <w:sz w:val="22"/>
          <w:szCs w:val="22"/>
        </w:rPr>
        <w:t xml:space="preserve"> State and regional planning policies; and </w:t>
      </w:r>
    </w:p>
    <w:p w14:paraId="4AB6CC52" w14:textId="77777777" w:rsidR="00B17FE6" w:rsidRPr="002E5457" w:rsidRDefault="00B17FE6" w:rsidP="00B17FE6">
      <w:pPr>
        <w:pStyle w:val="NormalWeb"/>
        <w:rPr>
          <w:rFonts w:ascii="Arial" w:hAnsi="Arial" w:cs="Arial"/>
          <w:sz w:val="22"/>
          <w:szCs w:val="22"/>
        </w:rPr>
      </w:pPr>
      <w:r w:rsidRPr="002E5457">
        <w:rPr>
          <w:rFonts w:ascii="Arial" w:hAnsi="Arial" w:cs="Arial"/>
          <w:sz w:val="22"/>
          <w:szCs w:val="22"/>
        </w:rPr>
        <w:t xml:space="preserve">(c) </w:t>
      </w:r>
      <w:proofErr w:type="gramStart"/>
      <w:r w:rsidRPr="002E5457">
        <w:rPr>
          <w:rFonts w:ascii="Arial" w:hAnsi="Arial" w:cs="Arial"/>
          <w:sz w:val="22"/>
          <w:szCs w:val="22"/>
        </w:rPr>
        <w:t>provide</w:t>
      </w:r>
      <w:proofErr w:type="gramEnd"/>
      <w:r w:rsidRPr="002E5457">
        <w:rPr>
          <w:rFonts w:ascii="Arial" w:hAnsi="Arial" w:cs="Arial"/>
          <w:sz w:val="22"/>
          <w:szCs w:val="22"/>
        </w:rPr>
        <w:t xml:space="preserve"> the rationale for the zones and other provisions of the Scheme.</w:t>
      </w:r>
    </w:p>
    <w:p w14:paraId="4AB6CC53" w14:textId="77777777" w:rsidR="00B17FE6" w:rsidRPr="002E5457" w:rsidRDefault="00B17FE6" w:rsidP="00B17FE6">
      <w:pPr>
        <w:rPr>
          <w:rFonts w:ascii="Arial" w:hAnsi="Arial" w:cs="Arial"/>
          <w:b/>
        </w:rPr>
      </w:pPr>
      <w:r>
        <w:rPr>
          <w:rFonts w:ascii="Arial" w:hAnsi="Arial" w:cs="Arial"/>
          <w:b/>
        </w:rPr>
        <w:t>2.2</w:t>
      </w:r>
      <w:r w:rsidRPr="002E5457">
        <w:rPr>
          <w:rFonts w:ascii="Arial" w:hAnsi="Arial" w:cs="Arial"/>
          <w:b/>
        </w:rPr>
        <w:tab/>
        <w:t>State planning context</w:t>
      </w:r>
    </w:p>
    <w:p w14:paraId="4AB6CC54" w14:textId="77777777" w:rsidR="00B17FE6" w:rsidRPr="002E5457" w:rsidRDefault="00B17FE6" w:rsidP="00B17FE6">
      <w:pPr>
        <w:jc w:val="both"/>
        <w:rPr>
          <w:rFonts w:ascii="Arial" w:hAnsi="Arial" w:cs="Arial"/>
          <w:u w:val="single"/>
        </w:rPr>
      </w:pPr>
      <w:r w:rsidRPr="002E5457">
        <w:rPr>
          <w:rFonts w:ascii="Arial" w:hAnsi="Arial" w:cs="Arial"/>
          <w:u w:val="single"/>
        </w:rPr>
        <w:t>State Planning Strategy</w:t>
      </w:r>
    </w:p>
    <w:p w14:paraId="4AB6CC55" w14:textId="77777777" w:rsidR="00B17FE6" w:rsidRPr="002E5457" w:rsidRDefault="00B17FE6" w:rsidP="00B17FE6">
      <w:pPr>
        <w:jc w:val="both"/>
        <w:rPr>
          <w:rFonts w:ascii="Arial" w:hAnsi="Arial" w:cs="Arial"/>
        </w:rPr>
      </w:pPr>
      <w:r w:rsidRPr="002E5457">
        <w:rPr>
          <w:rFonts w:ascii="Arial" w:hAnsi="Arial" w:cs="Arial"/>
        </w:rPr>
        <w:t xml:space="preserve">The </w:t>
      </w:r>
      <w:r w:rsidR="00E614F7">
        <w:rPr>
          <w:rFonts w:ascii="Arial" w:hAnsi="Arial" w:cs="Arial"/>
        </w:rPr>
        <w:t xml:space="preserve">WA Planning Commission’s </w:t>
      </w:r>
      <w:r w:rsidRPr="002E5457">
        <w:rPr>
          <w:rFonts w:ascii="Arial" w:hAnsi="Arial" w:cs="Arial"/>
        </w:rPr>
        <w:t xml:space="preserve">State Planning Strategy </w:t>
      </w:r>
      <w:r w:rsidR="00A34888">
        <w:rPr>
          <w:rFonts w:ascii="Arial" w:hAnsi="Arial" w:cs="Arial"/>
        </w:rPr>
        <w:t>(</w:t>
      </w:r>
      <w:r w:rsidR="00E12C03">
        <w:rPr>
          <w:rFonts w:ascii="Arial" w:hAnsi="Arial" w:cs="Arial"/>
        </w:rPr>
        <w:t xml:space="preserve">SPS, </w:t>
      </w:r>
      <w:r w:rsidR="00A34888">
        <w:rPr>
          <w:rFonts w:ascii="Arial" w:hAnsi="Arial" w:cs="Arial"/>
        </w:rPr>
        <w:t xml:space="preserve">2014) </w:t>
      </w:r>
      <w:r w:rsidRPr="007B3BD8">
        <w:rPr>
          <w:rFonts w:ascii="Arial" w:hAnsi="Arial" w:cs="Arial"/>
        </w:rPr>
        <w:t>is identified</w:t>
      </w:r>
      <w:r w:rsidRPr="002E5457">
        <w:rPr>
          <w:rFonts w:ascii="Arial" w:hAnsi="Arial" w:cs="Arial"/>
        </w:rPr>
        <w:t xml:space="preserve"> as the highest order planning document in Western Australia.  It provides the basis for the integration and coordination of strategic planning across the metropolitan area and the regions.  Strong and resilient regions is a key strategic goal of the SPS with the priorities being a diverse economy, creating places where people want to live and work and inter-regional collaborations to harness the competitive advantage of each region.  These key priorities have been developed further in the </w:t>
      </w:r>
      <w:r w:rsidR="00E614F7" w:rsidRPr="00E614F7">
        <w:rPr>
          <w:rFonts w:ascii="Arial" w:hAnsi="Arial" w:cs="Arial"/>
          <w:i/>
        </w:rPr>
        <w:t>Draft</w:t>
      </w:r>
      <w:r w:rsidR="00E614F7">
        <w:rPr>
          <w:rFonts w:ascii="Arial" w:hAnsi="Arial" w:cs="Arial"/>
        </w:rPr>
        <w:t xml:space="preserve"> </w:t>
      </w:r>
      <w:proofErr w:type="spellStart"/>
      <w:r w:rsidRPr="002E5457">
        <w:rPr>
          <w:rFonts w:ascii="Arial" w:hAnsi="Arial" w:cs="Arial"/>
          <w:i/>
        </w:rPr>
        <w:t>Wheatbelt</w:t>
      </w:r>
      <w:proofErr w:type="spellEnd"/>
      <w:r w:rsidRPr="002E5457">
        <w:rPr>
          <w:rFonts w:ascii="Arial" w:hAnsi="Arial" w:cs="Arial"/>
          <w:i/>
        </w:rPr>
        <w:t xml:space="preserve"> Planning and Infrastructure Framework</w:t>
      </w:r>
      <w:r w:rsidRPr="002E5457">
        <w:rPr>
          <w:rFonts w:ascii="Arial" w:hAnsi="Arial" w:cs="Arial"/>
        </w:rPr>
        <w:t xml:space="preserve"> </w:t>
      </w:r>
      <w:r w:rsidRPr="005D53AA">
        <w:rPr>
          <w:rFonts w:ascii="Arial" w:hAnsi="Arial" w:cs="Arial"/>
        </w:rPr>
        <w:t>(2014)</w:t>
      </w:r>
      <w:r w:rsidRPr="002E5457">
        <w:rPr>
          <w:rFonts w:ascii="Arial" w:hAnsi="Arial" w:cs="Arial"/>
        </w:rPr>
        <w:t xml:space="preserve"> and also guide </w:t>
      </w:r>
      <w:r w:rsidRPr="00143FD4">
        <w:rPr>
          <w:rFonts w:ascii="Arial" w:hAnsi="Arial" w:cs="Arial"/>
        </w:rPr>
        <w:t>the draft LPS</w:t>
      </w:r>
      <w:r w:rsidRPr="002E5457">
        <w:rPr>
          <w:rFonts w:ascii="Arial" w:hAnsi="Arial" w:cs="Arial"/>
        </w:rPr>
        <w:t>.</w:t>
      </w:r>
    </w:p>
    <w:p w14:paraId="4AB6CC56" w14:textId="77777777" w:rsidR="00B17FE6" w:rsidRPr="002E5457" w:rsidRDefault="00B17FE6" w:rsidP="00B17FE6">
      <w:pPr>
        <w:jc w:val="both"/>
        <w:rPr>
          <w:rFonts w:ascii="Arial" w:hAnsi="Arial" w:cs="Arial"/>
          <w:u w:val="single"/>
        </w:rPr>
      </w:pPr>
      <w:proofErr w:type="spellStart"/>
      <w:r w:rsidRPr="002E5457">
        <w:rPr>
          <w:rFonts w:ascii="Arial" w:hAnsi="Arial" w:cs="Arial"/>
          <w:u w:val="single"/>
        </w:rPr>
        <w:t>Wheatbelt</w:t>
      </w:r>
      <w:proofErr w:type="spellEnd"/>
      <w:r w:rsidRPr="002E5457">
        <w:rPr>
          <w:rFonts w:ascii="Arial" w:hAnsi="Arial" w:cs="Arial"/>
          <w:u w:val="single"/>
        </w:rPr>
        <w:t xml:space="preserve"> Planning and Infrastructure Framework</w:t>
      </w:r>
    </w:p>
    <w:p w14:paraId="4AB6CC57" w14:textId="77777777" w:rsidR="00B17FE6" w:rsidRPr="002E5457" w:rsidRDefault="00B17FE6" w:rsidP="00B17FE6">
      <w:pPr>
        <w:jc w:val="both"/>
        <w:rPr>
          <w:rFonts w:ascii="Arial" w:hAnsi="Arial" w:cs="Arial"/>
        </w:rPr>
      </w:pPr>
      <w:r w:rsidRPr="002E5457">
        <w:rPr>
          <w:rFonts w:ascii="Arial" w:hAnsi="Arial" w:cs="Arial"/>
        </w:rPr>
        <w:lastRenderedPageBreak/>
        <w:t xml:space="preserve">The </w:t>
      </w:r>
      <w:r w:rsidR="00E614F7">
        <w:rPr>
          <w:rFonts w:ascii="Arial" w:hAnsi="Arial" w:cs="Arial"/>
        </w:rPr>
        <w:t xml:space="preserve">Draft </w:t>
      </w:r>
      <w:proofErr w:type="spellStart"/>
      <w:r w:rsidR="00E614F7" w:rsidRPr="00E614F7">
        <w:rPr>
          <w:rFonts w:ascii="Arial" w:hAnsi="Arial" w:cs="Arial"/>
        </w:rPr>
        <w:t>Wheatbelt</w:t>
      </w:r>
      <w:proofErr w:type="spellEnd"/>
      <w:r w:rsidR="00E614F7" w:rsidRPr="00E614F7">
        <w:rPr>
          <w:rFonts w:ascii="Arial" w:hAnsi="Arial" w:cs="Arial"/>
        </w:rPr>
        <w:t xml:space="preserve"> Planning and Infrastructure Framework</w:t>
      </w:r>
      <w:r w:rsidR="00E614F7">
        <w:rPr>
          <w:rFonts w:ascii="Arial" w:hAnsi="Arial" w:cs="Arial"/>
        </w:rPr>
        <w:t xml:space="preserve"> (2014)</w:t>
      </w:r>
      <w:r w:rsidRPr="002E5457">
        <w:rPr>
          <w:rFonts w:ascii="Arial" w:hAnsi="Arial" w:cs="Arial"/>
        </w:rPr>
        <w:t xml:space="preserve"> is a regional strategic planning document that provides an overview of regional planning issues and priorities.  The key objectives for the </w:t>
      </w:r>
      <w:proofErr w:type="spellStart"/>
      <w:r w:rsidRPr="002E5457">
        <w:rPr>
          <w:rFonts w:ascii="Arial" w:hAnsi="Arial" w:cs="Arial"/>
        </w:rPr>
        <w:t>Wheatbelt</w:t>
      </w:r>
      <w:proofErr w:type="spellEnd"/>
      <w:r w:rsidRPr="002E5457">
        <w:rPr>
          <w:rFonts w:ascii="Arial" w:hAnsi="Arial" w:cs="Arial"/>
        </w:rPr>
        <w:t xml:space="preserve"> established in the framework are</w:t>
      </w:r>
      <w:r w:rsidR="002B70BC">
        <w:rPr>
          <w:rFonts w:ascii="Arial" w:hAnsi="Arial" w:cs="Arial"/>
        </w:rPr>
        <w:t>:</w:t>
      </w:r>
      <w:r w:rsidRPr="002E5457">
        <w:rPr>
          <w:rFonts w:ascii="Arial" w:hAnsi="Arial" w:cs="Arial"/>
        </w:rPr>
        <w:t xml:space="preserve"> effective infrastructure and service delivery</w:t>
      </w:r>
      <w:r w:rsidR="002B70BC">
        <w:rPr>
          <w:rFonts w:ascii="Arial" w:hAnsi="Arial" w:cs="Arial"/>
        </w:rPr>
        <w:t>;</w:t>
      </w:r>
      <w:r w:rsidRPr="002E5457">
        <w:rPr>
          <w:rFonts w:ascii="Arial" w:hAnsi="Arial" w:cs="Arial"/>
        </w:rPr>
        <w:t xml:space="preserve"> a diversified and adaptive economy</w:t>
      </w:r>
      <w:r w:rsidR="002B70BC">
        <w:rPr>
          <w:rFonts w:ascii="Arial" w:hAnsi="Arial" w:cs="Arial"/>
        </w:rPr>
        <w:t>;</w:t>
      </w:r>
      <w:r w:rsidRPr="002E5457">
        <w:rPr>
          <w:rFonts w:ascii="Arial" w:hAnsi="Arial" w:cs="Arial"/>
        </w:rPr>
        <w:t xml:space="preserve"> and management of natural amenity to support social, cultural and economic development.  </w:t>
      </w:r>
    </w:p>
    <w:p w14:paraId="4AB6CC58" w14:textId="77777777" w:rsidR="00B17FE6" w:rsidRPr="002E5457" w:rsidRDefault="00B17FE6" w:rsidP="00B17FE6">
      <w:pPr>
        <w:jc w:val="both"/>
        <w:rPr>
          <w:rFonts w:ascii="Arial" w:hAnsi="Arial" w:cs="Arial"/>
        </w:rPr>
      </w:pPr>
      <w:r w:rsidRPr="00E26411">
        <w:rPr>
          <w:rFonts w:ascii="Arial" w:hAnsi="Arial" w:cs="Arial"/>
        </w:rPr>
        <w:t>The draft</w:t>
      </w:r>
      <w:r w:rsidRPr="002E5457">
        <w:rPr>
          <w:rFonts w:ascii="Arial" w:hAnsi="Arial" w:cs="Arial"/>
        </w:rPr>
        <w:t xml:space="preserve"> </w:t>
      </w:r>
      <w:r w:rsidRPr="00E8740A">
        <w:rPr>
          <w:rFonts w:ascii="Arial" w:hAnsi="Arial" w:cs="Arial"/>
        </w:rPr>
        <w:t>LPS builds on opportunities identified</w:t>
      </w:r>
      <w:r w:rsidRPr="002E5457">
        <w:rPr>
          <w:rFonts w:ascii="Arial" w:hAnsi="Arial" w:cs="Arial"/>
        </w:rPr>
        <w:t xml:space="preserve"> in the </w:t>
      </w:r>
      <w:r w:rsidR="00E614F7">
        <w:rPr>
          <w:rFonts w:ascii="Arial" w:hAnsi="Arial" w:cs="Arial"/>
        </w:rPr>
        <w:t>framework</w:t>
      </w:r>
      <w:r w:rsidRPr="002E5457">
        <w:rPr>
          <w:rFonts w:ascii="Arial" w:hAnsi="Arial" w:cs="Arial"/>
        </w:rPr>
        <w:t xml:space="preserve"> </w:t>
      </w:r>
      <w:r w:rsidR="002B70BC">
        <w:rPr>
          <w:rFonts w:ascii="Arial" w:hAnsi="Arial" w:cs="Arial"/>
        </w:rPr>
        <w:t xml:space="preserve">as being </w:t>
      </w:r>
      <w:r w:rsidRPr="002E5457">
        <w:rPr>
          <w:rFonts w:ascii="Arial" w:hAnsi="Arial" w:cs="Arial"/>
        </w:rPr>
        <w:t>particular</w:t>
      </w:r>
      <w:r w:rsidR="002B70BC">
        <w:rPr>
          <w:rFonts w:ascii="Arial" w:hAnsi="Arial" w:cs="Arial"/>
        </w:rPr>
        <w:t>ly</w:t>
      </w:r>
      <w:r w:rsidRPr="002E5457">
        <w:rPr>
          <w:rFonts w:ascii="Arial" w:hAnsi="Arial" w:cs="Arial"/>
        </w:rPr>
        <w:t xml:space="preserve"> relevan</w:t>
      </w:r>
      <w:r w:rsidR="002B70BC">
        <w:rPr>
          <w:rFonts w:ascii="Arial" w:hAnsi="Arial" w:cs="Arial"/>
        </w:rPr>
        <w:t>t</w:t>
      </w:r>
      <w:r w:rsidRPr="002E5457">
        <w:rPr>
          <w:rFonts w:ascii="Arial" w:hAnsi="Arial" w:cs="Arial"/>
        </w:rPr>
        <w:t xml:space="preserve"> to the </w:t>
      </w:r>
      <w:r w:rsidR="002B70BC">
        <w:rPr>
          <w:rFonts w:ascii="Arial" w:hAnsi="Arial" w:cs="Arial"/>
        </w:rPr>
        <w:t>s</w:t>
      </w:r>
      <w:r w:rsidRPr="002E5457">
        <w:rPr>
          <w:rFonts w:ascii="Arial" w:hAnsi="Arial" w:cs="Arial"/>
        </w:rPr>
        <w:t>hire</w:t>
      </w:r>
      <w:r w:rsidR="002B70BC">
        <w:rPr>
          <w:rFonts w:ascii="Arial" w:hAnsi="Arial" w:cs="Arial"/>
        </w:rPr>
        <w:t>,</w:t>
      </w:r>
      <w:r w:rsidRPr="002E5457">
        <w:rPr>
          <w:rFonts w:ascii="Arial" w:hAnsi="Arial" w:cs="Arial"/>
        </w:rPr>
        <w:t xml:space="preserve"> such as:</w:t>
      </w:r>
    </w:p>
    <w:p w14:paraId="4AB6CC59" w14:textId="77777777" w:rsidR="00B17FE6" w:rsidRPr="002E5457" w:rsidRDefault="00B17FE6" w:rsidP="00B17FE6">
      <w:pPr>
        <w:pStyle w:val="ListParagraph"/>
        <w:numPr>
          <w:ilvl w:val="0"/>
          <w:numId w:val="11"/>
        </w:numPr>
        <w:jc w:val="both"/>
        <w:rPr>
          <w:rFonts w:ascii="Arial" w:hAnsi="Arial" w:cs="Arial"/>
        </w:rPr>
      </w:pPr>
      <w:r w:rsidRPr="002E5457">
        <w:rPr>
          <w:rFonts w:ascii="Arial" w:hAnsi="Arial" w:cs="Arial"/>
        </w:rPr>
        <w:t xml:space="preserve">A </w:t>
      </w:r>
      <w:r w:rsidRPr="00E8740A">
        <w:rPr>
          <w:rFonts w:ascii="Arial" w:hAnsi="Arial" w:cs="Arial"/>
        </w:rPr>
        <w:t>focus on employment growth</w:t>
      </w:r>
      <w:r w:rsidRPr="002E5457">
        <w:rPr>
          <w:rFonts w:ascii="Arial" w:hAnsi="Arial" w:cs="Arial"/>
        </w:rPr>
        <w:t xml:space="preserve"> and regional services and facilities</w:t>
      </w:r>
      <w:r w:rsidR="002B70BC">
        <w:rPr>
          <w:rFonts w:ascii="Arial" w:hAnsi="Arial" w:cs="Arial"/>
        </w:rPr>
        <w:t>,</w:t>
      </w:r>
      <w:r w:rsidRPr="002E5457">
        <w:rPr>
          <w:rFonts w:ascii="Arial" w:hAnsi="Arial" w:cs="Arial"/>
        </w:rPr>
        <w:t xml:space="preserve"> such as for health and education</w:t>
      </w:r>
      <w:r w:rsidR="002B70BC">
        <w:rPr>
          <w:rFonts w:ascii="Arial" w:hAnsi="Arial" w:cs="Arial"/>
        </w:rPr>
        <w:t>,</w:t>
      </w:r>
      <w:r w:rsidRPr="002E5457">
        <w:rPr>
          <w:rFonts w:ascii="Arial" w:hAnsi="Arial" w:cs="Arial"/>
        </w:rPr>
        <w:t xml:space="preserve"> in the established activity centre of Jurien Bay;</w:t>
      </w:r>
    </w:p>
    <w:p w14:paraId="4AB6CC5A" w14:textId="77777777" w:rsidR="00B17FE6" w:rsidRPr="002E5457" w:rsidRDefault="00B17FE6" w:rsidP="00B17FE6">
      <w:pPr>
        <w:pStyle w:val="ListParagraph"/>
        <w:numPr>
          <w:ilvl w:val="0"/>
          <w:numId w:val="11"/>
        </w:numPr>
        <w:jc w:val="both"/>
        <w:rPr>
          <w:rFonts w:ascii="Arial" w:hAnsi="Arial" w:cs="Arial"/>
        </w:rPr>
      </w:pPr>
      <w:r w:rsidRPr="002E5457">
        <w:rPr>
          <w:rFonts w:ascii="Arial" w:hAnsi="Arial" w:cs="Arial"/>
        </w:rPr>
        <w:t>Potential opportunities to establish additional horticulture sites on the Dandaragan Plateau and areas west of the Brand Highway, given its soil and water resources and location relative to the metropolitan area;</w:t>
      </w:r>
    </w:p>
    <w:p w14:paraId="4AB6CC5B" w14:textId="77777777" w:rsidR="00B17FE6" w:rsidRPr="002E5457" w:rsidRDefault="00B17FE6" w:rsidP="00B17FE6">
      <w:pPr>
        <w:pStyle w:val="ListParagraph"/>
        <w:numPr>
          <w:ilvl w:val="0"/>
          <w:numId w:val="11"/>
        </w:numPr>
        <w:jc w:val="both"/>
        <w:rPr>
          <w:rFonts w:ascii="Arial" w:hAnsi="Arial" w:cs="Arial"/>
        </w:rPr>
      </w:pPr>
      <w:r w:rsidRPr="002E5457">
        <w:rPr>
          <w:rFonts w:ascii="Arial" w:hAnsi="Arial" w:cs="Arial"/>
        </w:rPr>
        <w:t xml:space="preserve">The </w:t>
      </w:r>
      <w:proofErr w:type="spellStart"/>
      <w:r w:rsidRPr="002E5457">
        <w:rPr>
          <w:rFonts w:ascii="Arial" w:hAnsi="Arial" w:cs="Arial"/>
        </w:rPr>
        <w:t>prospectivity</w:t>
      </w:r>
      <w:proofErr w:type="spellEnd"/>
      <w:r w:rsidRPr="002E5457">
        <w:rPr>
          <w:rFonts w:ascii="Arial" w:hAnsi="Arial" w:cs="Arial"/>
        </w:rPr>
        <w:t xml:space="preserve"> for unconventional gas production in the inland areas of the Shire;</w:t>
      </w:r>
    </w:p>
    <w:p w14:paraId="4AB6CC5C" w14:textId="77777777" w:rsidR="00B17FE6" w:rsidRPr="002E5457" w:rsidRDefault="00B17FE6" w:rsidP="00B17FE6">
      <w:pPr>
        <w:pStyle w:val="ListParagraph"/>
        <w:numPr>
          <w:ilvl w:val="0"/>
          <w:numId w:val="11"/>
        </w:numPr>
        <w:jc w:val="both"/>
        <w:rPr>
          <w:rFonts w:ascii="Arial" w:hAnsi="Arial" w:cs="Arial"/>
        </w:rPr>
      </w:pPr>
      <w:r w:rsidRPr="002E5457">
        <w:rPr>
          <w:rFonts w:ascii="Arial" w:hAnsi="Arial" w:cs="Arial"/>
        </w:rPr>
        <w:t>The establishment of ‘footloose’ knowledge</w:t>
      </w:r>
      <w:r w:rsidR="002B70BC">
        <w:rPr>
          <w:rFonts w:ascii="Arial" w:hAnsi="Arial" w:cs="Arial"/>
        </w:rPr>
        <w:t>-</w:t>
      </w:r>
      <w:r w:rsidRPr="002E5457">
        <w:rPr>
          <w:rFonts w:ascii="Arial" w:hAnsi="Arial" w:cs="Arial"/>
        </w:rPr>
        <w:t>based and home-based businesses in the coastal towns</w:t>
      </w:r>
      <w:r w:rsidR="002B70BC">
        <w:rPr>
          <w:rFonts w:ascii="Arial" w:hAnsi="Arial" w:cs="Arial"/>
        </w:rPr>
        <w:t>,</w:t>
      </w:r>
      <w:r w:rsidRPr="002E5457">
        <w:rPr>
          <w:rFonts w:ascii="Arial" w:hAnsi="Arial" w:cs="Arial"/>
        </w:rPr>
        <w:t xml:space="preserve"> given the proximity to Perth and the expected availability of good telecommunications infrastructure and services in the future;</w:t>
      </w:r>
    </w:p>
    <w:p w14:paraId="4AB6CC5D" w14:textId="77777777" w:rsidR="00B17FE6" w:rsidRPr="002E5457" w:rsidRDefault="00B17FE6" w:rsidP="00B17FE6">
      <w:pPr>
        <w:pStyle w:val="ListParagraph"/>
        <w:numPr>
          <w:ilvl w:val="0"/>
          <w:numId w:val="11"/>
        </w:numPr>
        <w:jc w:val="both"/>
        <w:rPr>
          <w:rFonts w:ascii="Arial" w:hAnsi="Arial" w:cs="Arial"/>
        </w:rPr>
      </w:pPr>
      <w:r w:rsidRPr="002E5457">
        <w:rPr>
          <w:rFonts w:ascii="Arial" w:hAnsi="Arial" w:cs="Arial"/>
        </w:rPr>
        <w:t>Sufficient groundwater resources in the coastal towns to accommodate population growth;</w:t>
      </w:r>
    </w:p>
    <w:p w14:paraId="4AB6CC5E" w14:textId="77777777" w:rsidR="00B17FE6" w:rsidRPr="002E5457" w:rsidRDefault="00B17FE6" w:rsidP="00B17FE6">
      <w:pPr>
        <w:pStyle w:val="ListParagraph"/>
        <w:numPr>
          <w:ilvl w:val="0"/>
          <w:numId w:val="11"/>
        </w:numPr>
        <w:jc w:val="both"/>
        <w:rPr>
          <w:rFonts w:ascii="Arial" w:hAnsi="Arial" w:cs="Arial"/>
        </w:rPr>
      </w:pPr>
      <w:r w:rsidRPr="002E5457">
        <w:rPr>
          <w:rFonts w:ascii="Arial" w:hAnsi="Arial" w:cs="Arial"/>
        </w:rPr>
        <w:t>The impact of residential and rural residentia</w:t>
      </w:r>
      <w:r>
        <w:rPr>
          <w:rFonts w:ascii="Arial" w:hAnsi="Arial" w:cs="Arial"/>
        </w:rPr>
        <w:t>l development on the supply of basic r</w:t>
      </w:r>
      <w:r w:rsidRPr="002E5457">
        <w:rPr>
          <w:rFonts w:ascii="Arial" w:hAnsi="Arial" w:cs="Arial"/>
        </w:rPr>
        <w:t xml:space="preserve">aw </w:t>
      </w:r>
      <w:r>
        <w:rPr>
          <w:rFonts w:ascii="Arial" w:hAnsi="Arial" w:cs="Arial"/>
        </w:rPr>
        <w:t>m</w:t>
      </w:r>
      <w:r w:rsidRPr="002E5457">
        <w:rPr>
          <w:rFonts w:ascii="Arial" w:hAnsi="Arial" w:cs="Arial"/>
        </w:rPr>
        <w:t>aterials and agricultural lime resources;</w:t>
      </w:r>
    </w:p>
    <w:p w14:paraId="4AB6CC5F" w14:textId="77777777" w:rsidR="00B17FE6" w:rsidRPr="002E5457" w:rsidRDefault="00B17FE6" w:rsidP="00B17FE6">
      <w:pPr>
        <w:pStyle w:val="ListParagraph"/>
        <w:numPr>
          <w:ilvl w:val="0"/>
          <w:numId w:val="11"/>
        </w:numPr>
        <w:jc w:val="both"/>
        <w:rPr>
          <w:rFonts w:ascii="Arial" w:hAnsi="Arial" w:cs="Arial"/>
        </w:rPr>
      </w:pPr>
      <w:r w:rsidRPr="002E5457">
        <w:rPr>
          <w:rFonts w:ascii="Arial" w:hAnsi="Arial" w:cs="Arial"/>
        </w:rPr>
        <w:t>Development of the tourism market based on the Shire’s landscape and biodiversity values.</w:t>
      </w:r>
    </w:p>
    <w:p w14:paraId="4AB6CC60" w14:textId="77777777" w:rsidR="00B17FE6" w:rsidRPr="00FF5F50" w:rsidRDefault="00B17FE6" w:rsidP="00B17FE6">
      <w:pPr>
        <w:rPr>
          <w:rFonts w:ascii="Arial" w:hAnsi="Arial" w:cs="Arial"/>
          <w:u w:val="single"/>
        </w:rPr>
      </w:pPr>
      <w:r w:rsidRPr="00FF5F50">
        <w:rPr>
          <w:rFonts w:ascii="Arial" w:hAnsi="Arial" w:cs="Arial"/>
          <w:u w:val="single"/>
        </w:rPr>
        <w:t>State Planning Strategies</w:t>
      </w:r>
    </w:p>
    <w:p w14:paraId="4AB6CC61" w14:textId="77777777" w:rsidR="00B17FE6" w:rsidRPr="002E5457" w:rsidRDefault="00B17FE6" w:rsidP="00B17FE6">
      <w:pPr>
        <w:rPr>
          <w:rFonts w:ascii="Arial" w:hAnsi="Arial" w:cs="Arial"/>
        </w:rPr>
      </w:pPr>
      <w:r w:rsidRPr="002E5457">
        <w:rPr>
          <w:rFonts w:ascii="Arial" w:hAnsi="Arial" w:cs="Arial"/>
        </w:rPr>
        <w:t xml:space="preserve">A number of State Planning Policies are particularly relevant to the </w:t>
      </w:r>
      <w:r w:rsidR="00E614F7">
        <w:rPr>
          <w:rFonts w:ascii="Arial" w:hAnsi="Arial" w:cs="Arial"/>
        </w:rPr>
        <w:t>s</w:t>
      </w:r>
      <w:r w:rsidRPr="002E5457">
        <w:rPr>
          <w:rFonts w:ascii="Arial" w:hAnsi="Arial" w:cs="Arial"/>
        </w:rPr>
        <w:t xml:space="preserve">hire and have been applied in preparation of </w:t>
      </w:r>
      <w:r w:rsidRPr="00E26411">
        <w:rPr>
          <w:rFonts w:ascii="Arial" w:hAnsi="Arial" w:cs="Arial"/>
        </w:rPr>
        <w:t>the draft LPS</w:t>
      </w:r>
      <w:r w:rsidRPr="002E5457">
        <w:rPr>
          <w:rFonts w:ascii="Arial" w:hAnsi="Arial" w:cs="Arial"/>
        </w:rPr>
        <w:t xml:space="preserve">.  These include:  </w:t>
      </w:r>
    </w:p>
    <w:p w14:paraId="4AB6CC62" w14:textId="77777777" w:rsidR="00B17FE6" w:rsidRPr="002E5457" w:rsidRDefault="00B17FE6" w:rsidP="00B17FE6">
      <w:pPr>
        <w:rPr>
          <w:rFonts w:ascii="Arial" w:hAnsi="Arial" w:cs="Arial"/>
        </w:rPr>
      </w:pPr>
      <w:r w:rsidRPr="002E5457">
        <w:rPr>
          <w:rFonts w:ascii="Arial" w:hAnsi="Arial" w:cs="Arial"/>
        </w:rPr>
        <w:t>SPP 2</w:t>
      </w:r>
      <w:r w:rsidR="002B70BC">
        <w:rPr>
          <w:rFonts w:ascii="Arial" w:hAnsi="Arial" w:cs="Arial"/>
        </w:rPr>
        <w:tab/>
      </w:r>
      <w:r w:rsidR="002B70BC">
        <w:rPr>
          <w:rFonts w:ascii="Arial" w:hAnsi="Arial" w:cs="Arial"/>
        </w:rPr>
        <w:tab/>
      </w:r>
      <w:r w:rsidRPr="002E5457">
        <w:rPr>
          <w:rFonts w:ascii="Arial" w:hAnsi="Arial" w:cs="Arial"/>
        </w:rPr>
        <w:t xml:space="preserve">Environmental and </w:t>
      </w:r>
      <w:r w:rsidR="002B70BC">
        <w:rPr>
          <w:rFonts w:ascii="Arial" w:hAnsi="Arial" w:cs="Arial"/>
        </w:rPr>
        <w:t>N</w:t>
      </w:r>
      <w:r w:rsidRPr="002E5457">
        <w:rPr>
          <w:rFonts w:ascii="Arial" w:hAnsi="Arial" w:cs="Arial"/>
        </w:rPr>
        <w:t>atural Resources Policy</w:t>
      </w:r>
    </w:p>
    <w:p w14:paraId="4AB6CC63" w14:textId="77777777" w:rsidR="00B17FE6" w:rsidRPr="002E5457" w:rsidRDefault="00B17FE6" w:rsidP="00B17FE6">
      <w:pPr>
        <w:rPr>
          <w:rFonts w:ascii="Arial" w:hAnsi="Arial" w:cs="Arial"/>
        </w:rPr>
      </w:pPr>
      <w:r w:rsidRPr="002E5457">
        <w:rPr>
          <w:rFonts w:ascii="Arial" w:hAnsi="Arial" w:cs="Arial"/>
        </w:rPr>
        <w:t xml:space="preserve">SPP 2.4 </w:t>
      </w:r>
      <w:r w:rsidR="002B70BC">
        <w:rPr>
          <w:rFonts w:ascii="Arial" w:hAnsi="Arial" w:cs="Arial"/>
        </w:rPr>
        <w:tab/>
      </w:r>
      <w:r w:rsidRPr="002E5457">
        <w:rPr>
          <w:rFonts w:ascii="Arial" w:hAnsi="Arial" w:cs="Arial"/>
        </w:rPr>
        <w:t>Basic Raw Materials Policy</w:t>
      </w:r>
    </w:p>
    <w:p w14:paraId="4AB6CC64" w14:textId="77777777" w:rsidR="00B17FE6" w:rsidRPr="002E5457" w:rsidRDefault="00B17FE6" w:rsidP="00B17FE6">
      <w:pPr>
        <w:rPr>
          <w:rFonts w:ascii="Arial" w:hAnsi="Arial" w:cs="Arial"/>
        </w:rPr>
      </w:pPr>
      <w:r w:rsidRPr="002E5457">
        <w:rPr>
          <w:rFonts w:ascii="Arial" w:hAnsi="Arial" w:cs="Arial"/>
        </w:rPr>
        <w:t xml:space="preserve">SPP </w:t>
      </w:r>
      <w:r>
        <w:rPr>
          <w:rFonts w:ascii="Arial" w:hAnsi="Arial" w:cs="Arial"/>
        </w:rPr>
        <w:t xml:space="preserve">2.5 </w:t>
      </w:r>
      <w:r w:rsidR="002B70BC">
        <w:rPr>
          <w:rFonts w:ascii="Arial" w:hAnsi="Arial" w:cs="Arial"/>
        </w:rPr>
        <w:tab/>
      </w:r>
      <w:r>
        <w:rPr>
          <w:rFonts w:ascii="Arial" w:hAnsi="Arial" w:cs="Arial"/>
        </w:rPr>
        <w:t>Land Use Planning in Rural Areas</w:t>
      </w:r>
    </w:p>
    <w:p w14:paraId="4AB6CC65" w14:textId="77777777" w:rsidR="00B17FE6" w:rsidRPr="002E5457" w:rsidRDefault="00B17FE6" w:rsidP="00B17FE6">
      <w:pPr>
        <w:rPr>
          <w:rFonts w:ascii="Arial" w:hAnsi="Arial" w:cs="Arial"/>
        </w:rPr>
      </w:pPr>
      <w:r w:rsidRPr="002E5457">
        <w:rPr>
          <w:rFonts w:ascii="Arial" w:hAnsi="Arial" w:cs="Arial"/>
        </w:rPr>
        <w:t xml:space="preserve">SPP 2.6 </w:t>
      </w:r>
      <w:r w:rsidR="002B70BC">
        <w:rPr>
          <w:rFonts w:ascii="Arial" w:hAnsi="Arial" w:cs="Arial"/>
        </w:rPr>
        <w:tab/>
      </w:r>
      <w:r w:rsidRPr="002E5457">
        <w:rPr>
          <w:rFonts w:ascii="Arial" w:hAnsi="Arial" w:cs="Arial"/>
        </w:rPr>
        <w:t>State Coastal Planning Policy</w:t>
      </w:r>
    </w:p>
    <w:p w14:paraId="4AB6CC66" w14:textId="77777777" w:rsidR="00B17FE6" w:rsidRPr="002E5457" w:rsidRDefault="00B17FE6" w:rsidP="00B17FE6">
      <w:pPr>
        <w:rPr>
          <w:rFonts w:ascii="Arial" w:hAnsi="Arial" w:cs="Arial"/>
        </w:rPr>
      </w:pPr>
      <w:r w:rsidRPr="002E5457">
        <w:rPr>
          <w:rFonts w:ascii="Arial" w:hAnsi="Arial" w:cs="Arial"/>
        </w:rPr>
        <w:t xml:space="preserve">SPP 2.7 </w:t>
      </w:r>
      <w:r w:rsidR="002B70BC">
        <w:rPr>
          <w:rFonts w:ascii="Arial" w:hAnsi="Arial" w:cs="Arial"/>
        </w:rPr>
        <w:tab/>
      </w:r>
      <w:r w:rsidRPr="002E5457">
        <w:rPr>
          <w:rFonts w:ascii="Arial" w:hAnsi="Arial" w:cs="Arial"/>
        </w:rPr>
        <w:t xml:space="preserve">Public Drinking Water </w:t>
      </w:r>
      <w:r>
        <w:rPr>
          <w:rFonts w:ascii="Arial" w:hAnsi="Arial" w:cs="Arial"/>
        </w:rPr>
        <w:t xml:space="preserve">Source </w:t>
      </w:r>
      <w:r w:rsidRPr="002E5457">
        <w:rPr>
          <w:rFonts w:ascii="Arial" w:hAnsi="Arial" w:cs="Arial"/>
        </w:rPr>
        <w:t>Policy</w:t>
      </w:r>
    </w:p>
    <w:p w14:paraId="4AB6CC67" w14:textId="77777777" w:rsidR="00B17FE6" w:rsidRPr="002E5457" w:rsidRDefault="00B17FE6" w:rsidP="00B17FE6">
      <w:pPr>
        <w:rPr>
          <w:rFonts w:ascii="Arial" w:hAnsi="Arial" w:cs="Arial"/>
        </w:rPr>
      </w:pPr>
      <w:r w:rsidRPr="002E5457">
        <w:rPr>
          <w:rFonts w:ascii="Arial" w:hAnsi="Arial" w:cs="Arial"/>
        </w:rPr>
        <w:t xml:space="preserve">SPP 2.9 </w:t>
      </w:r>
      <w:r w:rsidR="002B70BC">
        <w:rPr>
          <w:rFonts w:ascii="Arial" w:hAnsi="Arial" w:cs="Arial"/>
        </w:rPr>
        <w:tab/>
      </w:r>
      <w:r w:rsidRPr="002E5457">
        <w:rPr>
          <w:rFonts w:ascii="Arial" w:hAnsi="Arial" w:cs="Arial"/>
        </w:rPr>
        <w:t>Water Resources</w:t>
      </w:r>
    </w:p>
    <w:p w14:paraId="4AB6CC68" w14:textId="77777777" w:rsidR="00B17FE6" w:rsidRPr="002E5457" w:rsidRDefault="00B17FE6" w:rsidP="00B17FE6">
      <w:pPr>
        <w:rPr>
          <w:rFonts w:ascii="Arial" w:hAnsi="Arial" w:cs="Arial"/>
        </w:rPr>
      </w:pPr>
      <w:r w:rsidRPr="002E5457">
        <w:rPr>
          <w:rFonts w:ascii="Arial" w:hAnsi="Arial" w:cs="Arial"/>
        </w:rPr>
        <w:t xml:space="preserve">SPP </w:t>
      </w:r>
      <w:proofErr w:type="gramStart"/>
      <w:r w:rsidRPr="002E5457">
        <w:rPr>
          <w:rFonts w:ascii="Arial" w:hAnsi="Arial" w:cs="Arial"/>
        </w:rPr>
        <w:t xml:space="preserve">3 </w:t>
      </w:r>
      <w:r w:rsidR="002B70BC">
        <w:rPr>
          <w:rFonts w:ascii="Arial" w:hAnsi="Arial" w:cs="Arial"/>
        </w:rPr>
        <w:tab/>
      </w:r>
      <w:r w:rsidR="002B70BC">
        <w:rPr>
          <w:rFonts w:ascii="Arial" w:hAnsi="Arial" w:cs="Arial"/>
        </w:rPr>
        <w:tab/>
      </w:r>
      <w:r w:rsidRPr="002E5457">
        <w:rPr>
          <w:rFonts w:ascii="Arial" w:hAnsi="Arial" w:cs="Arial"/>
        </w:rPr>
        <w:t>Urban Growth</w:t>
      </w:r>
      <w:proofErr w:type="gramEnd"/>
      <w:r w:rsidRPr="002E5457">
        <w:rPr>
          <w:rFonts w:ascii="Arial" w:hAnsi="Arial" w:cs="Arial"/>
        </w:rPr>
        <w:t xml:space="preserve"> and Settlement</w:t>
      </w:r>
    </w:p>
    <w:p w14:paraId="4AB6CC69" w14:textId="77777777" w:rsidR="00B17FE6" w:rsidRPr="002E5457" w:rsidRDefault="00B17FE6" w:rsidP="00B17FE6">
      <w:pPr>
        <w:rPr>
          <w:rFonts w:ascii="Arial" w:hAnsi="Arial" w:cs="Arial"/>
        </w:rPr>
      </w:pPr>
      <w:r w:rsidRPr="002E5457">
        <w:rPr>
          <w:rFonts w:ascii="Arial" w:hAnsi="Arial" w:cs="Arial"/>
        </w:rPr>
        <w:t xml:space="preserve">SPP 3.4 </w:t>
      </w:r>
      <w:r w:rsidR="002B70BC">
        <w:rPr>
          <w:rFonts w:ascii="Arial" w:hAnsi="Arial" w:cs="Arial"/>
        </w:rPr>
        <w:tab/>
      </w:r>
      <w:r w:rsidRPr="002E5457">
        <w:rPr>
          <w:rFonts w:ascii="Arial" w:hAnsi="Arial" w:cs="Arial"/>
        </w:rPr>
        <w:t xml:space="preserve">Natural Hazards and Disasters </w:t>
      </w:r>
    </w:p>
    <w:p w14:paraId="4AB6CC6B" w14:textId="64488D05" w:rsidR="003D308D" w:rsidRDefault="00B17FE6" w:rsidP="00B17FE6">
      <w:pPr>
        <w:rPr>
          <w:rFonts w:ascii="Arial" w:hAnsi="Arial" w:cs="Arial"/>
        </w:rPr>
      </w:pPr>
      <w:r w:rsidRPr="002E5457">
        <w:rPr>
          <w:rFonts w:ascii="Arial" w:hAnsi="Arial" w:cs="Arial"/>
        </w:rPr>
        <w:t xml:space="preserve">SPP 3.6 </w:t>
      </w:r>
      <w:r w:rsidR="002B70BC">
        <w:rPr>
          <w:rFonts w:ascii="Arial" w:hAnsi="Arial" w:cs="Arial"/>
        </w:rPr>
        <w:tab/>
      </w:r>
      <w:r w:rsidRPr="002E5457">
        <w:rPr>
          <w:rFonts w:ascii="Arial" w:hAnsi="Arial" w:cs="Arial"/>
        </w:rPr>
        <w:t xml:space="preserve">Development Contributions for Infrastructure </w:t>
      </w:r>
    </w:p>
    <w:p w14:paraId="4AB6CC6C" w14:textId="77777777" w:rsidR="003D308D" w:rsidRDefault="003D308D" w:rsidP="00B17FE6">
      <w:pPr>
        <w:rPr>
          <w:rFonts w:ascii="Arial" w:hAnsi="Arial" w:cs="Arial"/>
        </w:rPr>
      </w:pPr>
      <w:r>
        <w:rPr>
          <w:rFonts w:ascii="Arial" w:hAnsi="Arial" w:cs="Arial"/>
        </w:rPr>
        <w:t>SPP 3.7</w:t>
      </w:r>
      <w:r>
        <w:rPr>
          <w:rFonts w:ascii="Arial" w:hAnsi="Arial" w:cs="Arial"/>
        </w:rPr>
        <w:tab/>
        <w:t>Planning in Bushfire Prone Areas</w:t>
      </w:r>
    </w:p>
    <w:p w14:paraId="4AB6CC6D" w14:textId="77777777" w:rsidR="003D308D" w:rsidRDefault="003D308D" w:rsidP="00B17FE6">
      <w:pPr>
        <w:rPr>
          <w:rFonts w:ascii="Arial" w:hAnsi="Arial" w:cs="Arial"/>
        </w:rPr>
      </w:pPr>
      <w:r>
        <w:rPr>
          <w:rFonts w:ascii="Arial" w:hAnsi="Arial" w:cs="Arial"/>
        </w:rPr>
        <w:t xml:space="preserve">SPP 5.2 </w:t>
      </w:r>
      <w:r>
        <w:rPr>
          <w:rFonts w:ascii="Arial" w:hAnsi="Arial" w:cs="Arial"/>
        </w:rPr>
        <w:tab/>
        <w:t>Telecommunications Infrastructure</w:t>
      </w:r>
    </w:p>
    <w:p w14:paraId="4AB6CC6E" w14:textId="77777777" w:rsidR="00B17FE6" w:rsidRPr="002E5457" w:rsidRDefault="00B17FE6" w:rsidP="00B17FE6">
      <w:pPr>
        <w:rPr>
          <w:rFonts w:ascii="Arial" w:hAnsi="Arial" w:cs="Arial"/>
          <w:b/>
        </w:rPr>
      </w:pPr>
      <w:r>
        <w:rPr>
          <w:rFonts w:ascii="Arial" w:hAnsi="Arial" w:cs="Arial"/>
          <w:b/>
        </w:rPr>
        <w:lastRenderedPageBreak/>
        <w:t>2.3</w:t>
      </w:r>
      <w:r>
        <w:rPr>
          <w:rFonts w:ascii="Arial" w:hAnsi="Arial" w:cs="Arial"/>
          <w:b/>
        </w:rPr>
        <w:tab/>
      </w:r>
      <w:r w:rsidRPr="002E5457">
        <w:rPr>
          <w:rFonts w:ascii="Arial" w:hAnsi="Arial" w:cs="Arial"/>
          <w:b/>
        </w:rPr>
        <w:t>Local planning context</w:t>
      </w:r>
    </w:p>
    <w:p w14:paraId="4AB6CC6F" w14:textId="77777777" w:rsidR="00B17FE6" w:rsidRPr="002E5457" w:rsidRDefault="00B17FE6" w:rsidP="00B17FE6">
      <w:pPr>
        <w:widowControl w:val="0"/>
        <w:jc w:val="both"/>
        <w:rPr>
          <w:rFonts w:ascii="Arial" w:hAnsi="Arial" w:cs="Arial"/>
          <w:u w:val="single"/>
        </w:rPr>
      </w:pPr>
      <w:r w:rsidRPr="002E5457">
        <w:rPr>
          <w:rFonts w:ascii="Arial" w:hAnsi="Arial" w:cs="Arial"/>
          <w:u w:val="single"/>
        </w:rPr>
        <w:t>Local Planning Strategy – Rural Land Use and Rural Settlement</w:t>
      </w:r>
    </w:p>
    <w:p w14:paraId="4AB6CC70" w14:textId="77777777" w:rsidR="00B17FE6" w:rsidRPr="002E5457" w:rsidRDefault="00B17FE6" w:rsidP="00B17FE6">
      <w:pPr>
        <w:widowControl w:val="0"/>
        <w:jc w:val="both"/>
        <w:rPr>
          <w:rFonts w:ascii="Arial" w:hAnsi="Arial" w:cs="Arial"/>
        </w:rPr>
      </w:pPr>
      <w:r w:rsidRPr="002E5457">
        <w:rPr>
          <w:rFonts w:ascii="Arial" w:hAnsi="Arial" w:cs="Arial"/>
        </w:rPr>
        <w:t xml:space="preserve">A local </w:t>
      </w:r>
      <w:r w:rsidRPr="00DB57D0">
        <w:rPr>
          <w:rFonts w:ascii="Arial" w:hAnsi="Arial" w:cs="Arial"/>
        </w:rPr>
        <w:t xml:space="preserve">planning strategy for the inland areas of the </w:t>
      </w:r>
      <w:r w:rsidR="00F55131">
        <w:rPr>
          <w:rFonts w:ascii="Arial" w:hAnsi="Arial" w:cs="Arial"/>
        </w:rPr>
        <w:t>s</w:t>
      </w:r>
      <w:r w:rsidRPr="00DB57D0">
        <w:rPr>
          <w:rFonts w:ascii="Arial" w:hAnsi="Arial" w:cs="Arial"/>
        </w:rPr>
        <w:t xml:space="preserve">hire, </w:t>
      </w:r>
      <w:r w:rsidRPr="005D53AA">
        <w:rPr>
          <w:rFonts w:ascii="Arial" w:hAnsi="Arial" w:cs="Arial"/>
          <w:i/>
        </w:rPr>
        <w:t xml:space="preserve">Local Planning Strategy – Rural Land Use and Rural Settlement </w:t>
      </w:r>
      <w:r w:rsidRPr="00DB57D0">
        <w:rPr>
          <w:rFonts w:ascii="Arial" w:hAnsi="Arial" w:cs="Arial"/>
        </w:rPr>
        <w:t xml:space="preserve">was approved by the </w:t>
      </w:r>
      <w:r w:rsidR="00E614F7">
        <w:rPr>
          <w:rFonts w:ascii="Arial" w:hAnsi="Arial" w:cs="Arial"/>
        </w:rPr>
        <w:t>s</w:t>
      </w:r>
      <w:r w:rsidRPr="00DB57D0">
        <w:rPr>
          <w:rFonts w:ascii="Arial" w:hAnsi="Arial" w:cs="Arial"/>
        </w:rPr>
        <w:t xml:space="preserve">hire and endorsed by the </w:t>
      </w:r>
      <w:r w:rsidRPr="007B3BD8">
        <w:rPr>
          <w:rFonts w:ascii="Arial" w:hAnsi="Arial" w:cs="Arial"/>
        </w:rPr>
        <w:t xml:space="preserve">WAPC in 2012.  </w:t>
      </w:r>
      <w:r w:rsidR="00F55131">
        <w:rPr>
          <w:rFonts w:ascii="Arial" w:hAnsi="Arial" w:cs="Arial"/>
        </w:rPr>
        <w:t xml:space="preserve">When </w:t>
      </w:r>
      <w:r w:rsidRPr="002E5457">
        <w:rPr>
          <w:rFonts w:ascii="Arial" w:hAnsi="Arial" w:cs="Arial"/>
        </w:rPr>
        <w:t>th</w:t>
      </w:r>
      <w:r w:rsidR="00E614F7">
        <w:rPr>
          <w:rFonts w:ascii="Arial" w:hAnsi="Arial" w:cs="Arial"/>
        </w:rPr>
        <w:t>is s</w:t>
      </w:r>
      <w:r w:rsidRPr="00E614F7">
        <w:rPr>
          <w:rFonts w:ascii="Arial" w:hAnsi="Arial" w:cs="Arial"/>
        </w:rPr>
        <w:t>trategy</w:t>
      </w:r>
      <w:r w:rsidR="00E614F7">
        <w:rPr>
          <w:rFonts w:ascii="Arial" w:hAnsi="Arial" w:cs="Arial"/>
        </w:rPr>
        <w:t>, commonly termed the ‘Inland Strategy’,</w:t>
      </w:r>
      <w:r w:rsidRPr="002E5457">
        <w:rPr>
          <w:rFonts w:ascii="Arial" w:hAnsi="Arial" w:cs="Arial"/>
        </w:rPr>
        <w:t xml:space="preserve"> was approved</w:t>
      </w:r>
      <w:r w:rsidR="00E614F7">
        <w:rPr>
          <w:rFonts w:ascii="Arial" w:hAnsi="Arial" w:cs="Arial"/>
        </w:rPr>
        <w:t>,</w:t>
      </w:r>
      <w:r w:rsidRPr="002E5457">
        <w:rPr>
          <w:rFonts w:ascii="Arial" w:hAnsi="Arial" w:cs="Arial"/>
        </w:rPr>
        <w:t xml:space="preserve"> the WAPC reaffirmed the need to prepare a single consolidated local planning strategy for the whole </w:t>
      </w:r>
      <w:r w:rsidR="00F55131">
        <w:rPr>
          <w:rFonts w:ascii="Arial" w:hAnsi="Arial" w:cs="Arial"/>
        </w:rPr>
        <w:t>s</w:t>
      </w:r>
      <w:r w:rsidRPr="002E5457">
        <w:rPr>
          <w:rFonts w:ascii="Arial" w:hAnsi="Arial" w:cs="Arial"/>
        </w:rPr>
        <w:t xml:space="preserve">hire.  The vision and strategies reflected in the </w:t>
      </w:r>
      <w:r w:rsidRPr="00E614F7">
        <w:rPr>
          <w:rFonts w:ascii="Arial" w:hAnsi="Arial" w:cs="Arial"/>
        </w:rPr>
        <w:t>Inland Strategy</w:t>
      </w:r>
      <w:r w:rsidRPr="002E5457">
        <w:rPr>
          <w:rFonts w:ascii="Arial" w:hAnsi="Arial" w:cs="Arial"/>
        </w:rPr>
        <w:t xml:space="preserve"> are therefore incorporated into the draft LPS</w:t>
      </w:r>
      <w:r w:rsidR="009D40E4">
        <w:rPr>
          <w:rFonts w:ascii="Arial" w:hAnsi="Arial" w:cs="Arial"/>
        </w:rPr>
        <w:t xml:space="preserve">, </w:t>
      </w:r>
      <w:r w:rsidR="00E614F7">
        <w:rPr>
          <w:rFonts w:ascii="Arial" w:hAnsi="Arial" w:cs="Arial"/>
        </w:rPr>
        <w:t xml:space="preserve">as </w:t>
      </w:r>
      <w:r w:rsidR="009D40E4">
        <w:rPr>
          <w:rFonts w:ascii="Arial" w:hAnsi="Arial" w:cs="Arial"/>
        </w:rPr>
        <w:t xml:space="preserve">Part </w:t>
      </w:r>
      <w:r w:rsidR="00E614F7">
        <w:rPr>
          <w:rFonts w:ascii="Arial" w:hAnsi="Arial" w:cs="Arial"/>
        </w:rPr>
        <w:t>Two: Background Information and Analysis</w:t>
      </w:r>
      <w:r w:rsidRPr="002E5457">
        <w:rPr>
          <w:rFonts w:ascii="Arial" w:hAnsi="Arial" w:cs="Arial"/>
          <w:i/>
        </w:rPr>
        <w:t>.</w:t>
      </w:r>
      <w:r w:rsidRPr="002E5457">
        <w:rPr>
          <w:rFonts w:ascii="Arial" w:hAnsi="Arial" w:cs="Arial"/>
        </w:rPr>
        <w:t xml:space="preserve"> The Inland Strategy will be superseded once the LPS </w:t>
      </w:r>
      <w:proofErr w:type="gramStart"/>
      <w:r w:rsidRPr="002E5457">
        <w:rPr>
          <w:rFonts w:ascii="Arial" w:hAnsi="Arial" w:cs="Arial"/>
        </w:rPr>
        <w:t>is</w:t>
      </w:r>
      <w:proofErr w:type="gramEnd"/>
      <w:r w:rsidRPr="002E5457">
        <w:rPr>
          <w:rFonts w:ascii="Arial" w:hAnsi="Arial" w:cs="Arial"/>
        </w:rPr>
        <w:t xml:space="preserve"> approved by the WAPC.</w:t>
      </w:r>
    </w:p>
    <w:p w14:paraId="4AB6CC71" w14:textId="77777777" w:rsidR="00B17FE6" w:rsidRPr="002E5457" w:rsidRDefault="00B17FE6" w:rsidP="00B17FE6">
      <w:pPr>
        <w:widowControl w:val="0"/>
        <w:jc w:val="both"/>
        <w:rPr>
          <w:rFonts w:ascii="Arial" w:hAnsi="Arial" w:cs="Arial"/>
          <w:u w:val="single"/>
        </w:rPr>
      </w:pPr>
      <w:r w:rsidRPr="002E5457">
        <w:rPr>
          <w:rFonts w:ascii="Arial" w:hAnsi="Arial" w:cs="Arial"/>
          <w:u w:val="single"/>
        </w:rPr>
        <w:t>Local Planning Scheme No 7</w:t>
      </w:r>
    </w:p>
    <w:p w14:paraId="4AB6CC72" w14:textId="77777777" w:rsidR="00B17FE6" w:rsidRPr="002E5457" w:rsidRDefault="00B17FE6" w:rsidP="00B17FE6">
      <w:pPr>
        <w:widowControl w:val="0"/>
        <w:jc w:val="both"/>
        <w:rPr>
          <w:rFonts w:ascii="Arial" w:hAnsi="Arial" w:cs="Arial"/>
        </w:rPr>
      </w:pPr>
      <w:r w:rsidRPr="00DB57D0">
        <w:rPr>
          <w:rFonts w:ascii="Arial" w:hAnsi="Arial" w:cs="Arial"/>
        </w:rPr>
        <w:t xml:space="preserve">Statutory planning in the </w:t>
      </w:r>
      <w:r w:rsidR="002D6C2F">
        <w:rPr>
          <w:rFonts w:ascii="Arial" w:hAnsi="Arial" w:cs="Arial"/>
        </w:rPr>
        <w:t>s</w:t>
      </w:r>
      <w:r w:rsidRPr="00DB57D0">
        <w:rPr>
          <w:rFonts w:ascii="Arial" w:hAnsi="Arial" w:cs="Arial"/>
        </w:rPr>
        <w:t xml:space="preserve">hire is controlled by Local Planning Scheme No 7 (the Scheme), which was gazetted on 24th October 2006.  Given that the Scheme is more than a decade old, the LPS will provide direction for amendments to </w:t>
      </w:r>
      <w:r w:rsidR="00CD0C5C">
        <w:rPr>
          <w:rFonts w:ascii="Arial" w:hAnsi="Arial" w:cs="Arial"/>
        </w:rPr>
        <w:t xml:space="preserve">the </w:t>
      </w:r>
      <w:r w:rsidRPr="00DB57D0">
        <w:rPr>
          <w:rFonts w:ascii="Arial" w:hAnsi="Arial" w:cs="Arial"/>
        </w:rPr>
        <w:t>Scheme or for the preparation of a new scheme</w:t>
      </w:r>
      <w:r w:rsidR="002D6C2F">
        <w:rPr>
          <w:rFonts w:ascii="Arial" w:hAnsi="Arial" w:cs="Arial"/>
        </w:rPr>
        <w:t>,</w:t>
      </w:r>
      <w:r w:rsidRPr="00DB57D0">
        <w:rPr>
          <w:rFonts w:ascii="Arial" w:hAnsi="Arial" w:cs="Arial"/>
        </w:rPr>
        <w:t xml:space="preserve"> to ensure that scheme provisions are contemporary and reflect changes to policy and social and economic circumstances.</w:t>
      </w:r>
    </w:p>
    <w:p w14:paraId="4AB6CC73" w14:textId="77777777" w:rsidR="00B17FE6" w:rsidRPr="002E5457" w:rsidRDefault="00B17FE6" w:rsidP="00B17FE6">
      <w:pPr>
        <w:widowControl w:val="0"/>
        <w:jc w:val="both"/>
        <w:rPr>
          <w:rFonts w:ascii="Arial" w:hAnsi="Arial" w:cs="Arial"/>
          <w:u w:val="single"/>
        </w:rPr>
      </w:pPr>
      <w:r w:rsidRPr="002E5457">
        <w:rPr>
          <w:rFonts w:ascii="Arial" w:hAnsi="Arial" w:cs="Arial"/>
          <w:u w:val="single"/>
        </w:rPr>
        <w:t>Other strategic plans</w:t>
      </w:r>
    </w:p>
    <w:p w14:paraId="4AB6CC74" w14:textId="77777777" w:rsidR="00B17FE6" w:rsidRPr="002E5457" w:rsidRDefault="00B17FE6" w:rsidP="00B17FE6">
      <w:pPr>
        <w:jc w:val="both"/>
        <w:rPr>
          <w:rFonts w:ascii="Arial" w:hAnsi="Arial" w:cs="Arial"/>
        </w:rPr>
      </w:pPr>
      <w:r w:rsidRPr="002E5457">
        <w:rPr>
          <w:rFonts w:ascii="Arial" w:hAnsi="Arial" w:cs="Arial"/>
        </w:rPr>
        <w:t xml:space="preserve">In 2012 the </w:t>
      </w:r>
      <w:r w:rsidR="002D6C2F">
        <w:rPr>
          <w:rFonts w:ascii="Arial" w:hAnsi="Arial" w:cs="Arial"/>
        </w:rPr>
        <w:t>s</w:t>
      </w:r>
      <w:r w:rsidRPr="002E5457">
        <w:rPr>
          <w:rFonts w:ascii="Arial" w:hAnsi="Arial" w:cs="Arial"/>
        </w:rPr>
        <w:t xml:space="preserve">hire adopted a number of planning documents which provide guidance on land use and development in the </w:t>
      </w:r>
      <w:r w:rsidR="002D6C2F">
        <w:rPr>
          <w:rFonts w:ascii="Arial" w:hAnsi="Arial" w:cs="Arial"/>
        </w:rPr>
        <w:t>s</w:t>
      </w:r>
      <w:r w:rsidRPr="002E5457">
        <w:rPr>
          <w:rFonts w:ascii="Arial" w:hAnsi="Arial" w:cs="Arial"/>
        </w:rPr>
        <w:t>hire:</w:t>
      </w:r>
    </w:p>
    <w:p w14:paraId="4AB6CC75" w14:textId="77777777" w:rsidR="00B17FE6" w:rsidRPr="002E5457" w:rsidRDefault="00B17FE6" w:rsidP="00B17FE6">
      <w:pPr>
        <w:numPr>
          <w:ilvl w:val="0"/>
          <w:numId w:val="3"/>
        </w:numPr>
        <w:tabs>
          <w:tab w:val="left" w:pos="567"/>
        </w:tabs>
        <w:spacing w:after="0" w:line="240" w:lineRule="auto"/>
        <w:ind w:left="567" w:hanging="567"/>
        <w:rPr>
          <w:rFonts w:ascii="Arial" w:hAnsi="Arial" w:cs="Arial"/>
        </w:rPr>
      </w:pPr>
      <w:r w:rsidRPr="002E5457">
        <w:rPr>
          <w:rFonts w:ascii="Arial" w:hAnsi="Arial" w:cs="Arial"/>
        </w:rPr>
        <w:t xml:space="preserve">Jurien Bay Growth Plan (2012) provided an integrated approach to facilitate the development of Jurien Bay as a regional centre. </w:t>
      </w:r>
    </w:p>
    <w:p w14:paraId="4AB6CC76" w14:textId="77777777" w:rsidR="00B17FE6" w:rsidRPr="007B0177" w:rsidRDefault="00B17FE6" w:rsidP="00B17FE6">
      <w:pPr>
        <w:numPr>
          <w:ilvl w:val="0"/>
          <w:numId w:val="3"/>
        </w:numPr>
        <w:tabs>
          <w:tab w:val="left" w:pos="567"/>
        </w:tabs>
        <w:spacing w:after="0" w:line="240" w:lineRule="auto"/>
        <w:ind w:left="567" w:hanging="567"/>
        <w:rPr>
          <w:rFonts w:ascii="Arial" w:hAnsi="Arial" w:cs="Arial"/>
        </w:rPr>
      </w:pPr>
      <w:r w:rsidRPr="002E5457">
        <w:rPr>
          <w:rFonts w:ascii="Arial" w:hAnsi="Arial" w:cs="Arial"/>
        </w:rPr>
        <w:t>Jurien Bay City Ce</w:t>
      </w:r>
      <w:r w:rsidRPr="007B0177">
        <w:rPr>
          <w:rFonts w:ascii="Arial" w:hAnsi="Arial" w:cs="Arial"/>
        </w:rPr>
        <w:t>ntre Plan Strategy Plan (2012) provided a detailed plan for the City Centre area.</w:t>
      </w:r>
    </w:p>
    <w:p w14:paraId="4AB6CC77" w14:textId="77777777" w:rsidR="00B17FE6" w:rsidRDefault="00B17FE6" w:rsidP="00B17FE6">
      <w:pPr>
        <w:numPr>
          <w:ilvl w:val="0"/>
          <w:numId w:val="3"/>
        </w:numPr>
        <w:tabs>
          <w:tab w:val="left" w:pos="567"/>
        </w:tabs>
        <w:spacing w:after="0" w:line="240" w:lineRule="auto"/>
        <w:ind w:left="567" w:hanging="567"/>
        <w:jc w:val="both"/>
        <w:rPr>
          <w:rFonts w:ascii="Arial" w:hAnsi="Arial" w:cs="Arial"/>
        </w:rPr>
      </w:pPr>
      <w:r w:rsidRPr="002E5457">
        <w:rPr>
          <w:rFonts w:ascii="Arial" w:hAnsi="Arial" w:cs="Arial"/>
        </w:rPr>
        <w:t>Local Tourism Planning Strategy (</w:t>
      </w:r>
      <w:r>
        <w:rPr>
          <w:rFonts w:ascii="Arial" w:hAnsi="Arial" w:cs="Arial"/>
        </w:rPr>
        <w:t>2012</w:t>
      </w:r>
      <w:r w:rsidRPr="002E5457">
        <w:rPr>
          <w:rFonts w:ascii="Arial" w:hAnsi="Arial" w:cs="Arial"/>
        </w:rPr>
        <w:t>) provided a strategic direction f</w:t>
      </w:r>
      <w:r>
        <w:rPr>
          <w:rFonts w:ascii="Arial" w:hAnsi="Arial" w:cs="Arial"/>
        </w:rPr>
        <w:t>or tourism planning in the area.</w:t>
      </w:r>
    </w:p>
    <w:p w14:paraId="4AB6CC78" w14:textId="77777777" w:rsidR="00B17FE6" w:rsidRPr="00DB57D0" w:rsidRDefault="00B17FE6" w:rsidP="00B17FE6">
      <w:pPr>
        <w:numPr>
          <w:ilvl w:val="0"/>
          <w:numId w:val="3"/>
        </w:numPr>
        <w:tabs>
          <w:tab w:val="left" w:pos="567"/>
        </w:tabs>
        <w:spacing w:after="0" w:line="240" w:lineRule="auto"/>
        <w:ind w:left="567" w:hanging="567"/>
        <w:jc w:val="both"/>
        <w:rPr>
          <w:rFonts w:ascii="Arial" w:hAnsi="Arial" w:cs="Arial"/>
        </w:rPr>
      </w:pPr>
      <w:r w:rsidRPr="00DB57D0">
        <w:rPr>
          <w:rFonts w:ascii="Arial" w:hAnsi="Arial" w:cs="Arial"/>
        </w:rPr>
        <w:t>Strategic Community Plan 2011-2021(2012) guided community development.</w:t>
      </w:r>
    </w:p>
    <w:p w14:paraId="4AB6CC79" w14:textId="77777777" w:rsidR="00B17FE6" w:rsidRPr="002E5457" w:rsidRDefault="00B17FE6" w:rsidP="00B17FE6">
      <w:pPr>
        <w:pStyle w:val="ListParagraph"/>
        <w:numPr>
          <w:ilvl w:val="0"/>
          <w:numId w:val="3"/>
        </w:numPr>
        <w:tabs>
          <w:tab w:val="num" w:pos="567"/>
        </w:tabs>
        <w:ind w:left="567" w:hanging="567"/>
        <w:jc w:val="both"/>
        <w:rPr>
          <w:rFonts w:ascii="Arial" w:hAnsi="Arial" w:cs="Arial"/>
        </w:rPr>
      </w:pPr>
      <w:r w:rsidRPr="002E5457">
        <w:rPr>
          <w:rFonts w:ascii="Arial" w:hAnsi="Arial" w:cs="Arial"/>
        </w:rPr>
        <w:t xml:space="preserve">Cervantes Town Centre Future Land Use Plan (2012) </w:t>
      </w:r>
      <w:r>
        <w:rPr>
          <w:rFonts w:ascii="Arial" w:hAnsi="Arial" w:cs="Arial"/>
        </w:rPr>
        <w:t>provide</w:t>
      </w:r>
      <w:r w:rsidR="002D6C2F">
        <w:rPr>
          <w:rFonts w:ascii="Arial" w:hAnsi="Arial" w:cs="Arial"/>
        </w:rPr>
        <w:t>d</w:t>
      </w:r>
      <w:r>
        <w:rPr>
          <w:rFonts w:ascii="Arial" w:hAnsi="Arial" w:cs="Arial"/>
        </w:rPr>
        <w:t xml:space="preserve"> a framework for future planning in the town.</w:t>
      </w:r>
    </w:p>
    <w:p w14:paraId="4AB6CC7A" w14:textId="581E6238" w:rsidR="00B17FE6" w:rsidRPr="007B0177" w:rsidRDefault="00B17FE6" w:rsidP="00B17FE6">
      <w:pPr>
        <w:jc w:val="both"/>
        <w:rPr>
          <w:rFonts w:ascii="Arial" w:hAnsi="Arial" w:cs="Arial"/>
        </w:rPr>
      </w:pPr>
      <w:r w:rsidRPr="002E5457">
        <w:rPr>
          <w:rFonts w:ascii="Arial" w:hAnsi="Arial" w:cs="Arial"/>
        </w:rPr>
        <w:t xml:space="preserve">These documents are available on the </w:t>
      </w:r>
      <w:r w:rsidR="002D6C2F">
        <w:rPr>
          <w:rFonts w:ascii="Arial" w:hAnsi="Arial" w:cs="Arial"/>
        </w:rPr>
        <w:t>s</w:t>
      </w:r>
      <w:r w:rsidRPr="002E5457">
        <w:rPr>
          <w:rFonts w:ascii="Arial" w:hAnsi="Arial" w:cs="Arial"/>
        </w:rPr>
        <w:t>hire</w:t>
      </w:r>
      <w:r w:rsidR="002D6C2F">
        <w:rPr>
          <w:rFonts w:ascii="Arial" w:hAnsi="Arial" w:cs="Arial"/>
        </w:rPr>
        <w:t>’s</w:t>
      </w:r>
      <w:r w:rsidRPr="002E5457">
        <w:rPr>
          <w:rFonts w:ascii="Arial" w:hAnsi="Arial" w:cs="Arial"/>
        </w:rPr>
        <w:t xml:space="preserve"> website.  The </w:t>
      </w:r>
      <w:r w:rsidRPr="002E5457">
        <w:rPr>
          <w:rFonts w:ascii="Arial" w:hAnsi="Arial" w:cs="Arial"/>
          <w:i/>
        </w:rPr>
        <w:t>Jurien Bay City Centre Strategy Plan</w:t>
      </w:r>
      <w:r w:rsidRPr="002E5457">
        <w:rPr>
          <w:rFonts w:ascii="Arial" w:hAnsi="Arial" w:cs="Arial"/>
        </w:rPr>
        <w:t xml:space="preserve"> will be retained as a separate document to guide </w:t>
      </w:r>
      <w:r w:rsidR="006C5909">
        <w:rPr>
          <w:rFonts w:ascii="Arial" w:hAnsi="Arial" w:cs="Arial"/>
        </w:rPr>
        <w:t xml:space="preserve">the </w:t>
      </w:r>
      <w:r w:rsidRPr="002E5457">
        <w:rPr>
          <w:rFonts w:ascii="Arial" w:hAnsi="Arial" w:cs="Arial"/>
        </w:rPr>
        <w:t xml:space="preserve">ongoing development of the city centre.  The planning </w:t>
      </w:r>
      <w:r w:rsidRPr="00DB57D0">
        <w:rPr>
          <w:rFonts w:ascii="Arial" w:hAnsi="Arial" w:cs="Arial"/>
        </w:rPr>
        <w:t xml:space="preserve">elements of the </w:t>
      </w:r>
      <w:r w:rsidRPr="00DB57D0">
        <w:rPr>
          <w:rFonts w:ascii="Arial" w:hAnsi="Arial" w:cs="Arial"/>
          <w:i/>
        </w:rPr>
        <w:t>Jurien Bay Growth Plan</w:t>
      </w:r>
      <w:r w:rsidR="006C5909">
        <w:rPr>
          <w:rFonts w:ascii="Arial" w:hAnsi="Arial" w:cs="Arial"/>
          <w:i/>
        </w:rPr>
        <w:t xml:space="preserve">, </w:t>
      </w:r>
      <w:r w:rsidRPr="00DB57D0">
        <w:rPr>
          <w:rFonts w:ascii="Arial" w:hAnsi="Arial" w:cs="Arial"/>
        </w:rPr>
        <w:t xml:space="preserve">the </w:t>
      </w:r>
      <w:r w:rsidRPr="00DB57D0">
        <w:rPr>
          <w:rFonts w:ascii="Arial" w:hAnsi="Arial" w:cs="Arial"/>
          <w:i/>
        </w:rPr>
        <w:t>Local Tourism Planning Strategy,</w:t>
      </w:r>
      <w:r w:rsidR="001F1663">
        <w:rPr>
          <w:rFonts w:ascii="Arial" w:hAnsi="Arial" w:cs="Arial"/>
          <w:i/>
        </w:rPr>
        <w:t xml:space="preserve"> Strategic Community Plan</w:t>
      </w:r>
      <w:r w:rsidR="003D308D">
        <w:rPr>
          <w:rFonts w:ascii="Arial" w:hAnsi="Arial" w:cs="Arial"/>
          <w:i/>
        </w:rPr>
        <w:t xml:space="preserve"> 2015</w:t>
      </w:r>
      <w:r w:rsidRPr="00DB57D0">
        <w:rPr>
          <w:rFonts w:ascii="Arial" w:hAnsi="Arial" w:cs="Arial"/>
          <w:i/>
        </w:rPr>
        <w:t xml:space="preserve"> </w:t>
      </w:r>
      <w:r w:rsidRPr="00DB57D0">
        <w:rPr>
          <w:rFonts w:ascii="Arial" w:hAnsi="Arial" w:cs="Arial"/>
        </w:rPr>
        <w:t xml:space="preserve">and </w:t>
      </w:r>
      <w:r w:rsidRPr="005B1FDC">
        <w:rPr>
          <w:rFonts w:ascii="Arial" w:hAnsi="Arial" w:cs="Arial"/>
          <w:i/>
        </w:rPr>
        <w:t>Cervantes</w:t>
      </w:r>
      <w:r w:rsidRPr="00DB57D0">
        <w:rPr>
          <w:rFonts w:ascii="Arial" w:hAnsi="Arial" w:cs="Arial"/>
          <w:i/>
        </w:rPr>
        <w:t xml:space="preserve"> Town Centre Future Land Use Plan</w:t>
      </w:r>
      <w:r w:rsidR="006C5909">
        <w:rPr>
          <w:rFonts w:ascii="Arial" w:hAnsi="Arial" w:cs="Arial"/>
          <w:i/>
        </w:rPr>
        <w:t>,</w:t>
      </w:r>
      <w:r w:rsidRPr="00DB57D0">
        <w:rPr>
          <w:rFonts w:ascii="Arial" w:hAnsi="Arial" w:cs="Arial"/>
        </w:rPr>
        <w:t xml:space="preserve"> have been incorporated into the LPS. </w:t>
      </w:r>
    </w:p>
    <w:p w14:paraId="4AB6CC7B" w14:textId="77777777" w:rsidR="00B17FE6" w:rsidRPr="005B1FDC" w:rsidRDefault="006C5909" w:rsidP="006C5909">
      <w:pPr>
        <w:jc w:val="both"/>
        <w:rPr>
          <w:rFonts w:ascii="Arial" w:hAnsi="Arial" w:cs="Arial"/>
        </w:rPr>
      </w:pPr>
      <w:r>
        <w:rPr>
          <w:rFonts w:ascii="Arial" w:hAnsi="Arial" w:cs="Arial"/>
          <w:b/>
        </w:rPr>
        <w:t>3.</w:t>
      </w:r>
      <w:r>
        <w:rPr>
          <w:rFonts w:ascii="Arial" w:hAnsi="Arial" w:cs="Arial"/>
          <w:b/>
        </w:rPr>
        <w:tab/>
      </w:r>
      <w:r w:rsidR="00B17FE6" w:rsidRPr="005B1FDC">
        <w:rPr>
          <w:rFonts w:ascii="Arial" w:hAnsi="Arial" w:cs="Arial"/>
          <w:b/>
        </w:rPr>
        <w:t xml:space="preserve">VISION AND OBJECTIVES </w:t>
      </w:r>
    </w:p>
    <w:p w14:paraId="4AB6CC7C" w14:textId="20AAEE10" w:rsidR="00B17FE6" w:rsidRPr="002E5457" w:rsidRDefault="00B17FE6" w:rsidP="00B17FE6">
      <w:pPr>
        <w:jc w:val="both"/>
        <w:rPr>
          <w:rFonts w:ascii="Arial" w:hAnsi="Arial" w:cs="Arial"/>
          <w:color w:val="000000"/>
          <w:lang w:val="en-US"/>
        </w:rPr>
      </w:pPr>
      <w:r w:rsidRPr="002E5457">
        <w:rPr>
          <w:rFonts w:ascii="Arial" w:hAnsi="Arial" w:cs="Arial"/>
          <w:color w:val="000000"/>
          <w:lang w:val="en-US"/>
        </w:rPr>
        <w:t xml:space="preserve">The Shire of </w:t>
      </w:r>
      <w:proofErr w:type="spellStart"/>
      <w:r w:rsidRPr="002E5457">
        <w:rPr>
          <w:rFonts w:ascii="Arial" w:hAnsi="Arial" w:cs="Arial"/>
          <w:color w:val="000000"/>
          <w:lang w:val="en-US"/>
        </w:rPr>
        <w:t>Dandaragan</w:t>
      </w:r>
      <w:r w:rsidR="00E614F7">
        <w:rPr>
          <w:rFonts w:ascii="Arial" w:hAnsi="Arial" w:cs="Arial"/>
          <w:color w:val="000000"/>
          <w:lang w:val="en-US"/>
        </w:rPr>
        <w:t>’s</w:t>
      </w:r>
      <w:proofErr w:type="spellEnd"/>
      <w:r w:rsidRPr="002E5457">
        <w:rPr>
          <w:rFonts w:ascii="Arial" w:hAnsi="Arial" w:cs="Arial"/>
          <w:color w:val="000000"/>
          <w:lang w:val="en-US"/>
        </w:rPr>
        <w:t xml:space="preserve"> </w:t>
      </w:r>
      <w:r w:rsidRPr="002E5457">
        <w:rPr>
          <w:rFonts w:ascii="Arial" w:hAnsi="Arial" w:cs="Arial"/>
          <w:i/>
          <w:color w:val="000000"/>
          <w:lang w:val="en-US"/>
        </w:rPr>
        <w:t xml:space="preserve">Strategic Community Plan </w:t>
      </w:r>
      <w:r w:rsidR="003D308D">
        <w:rPr>
          <w:rFonts w:ascii="Arial" w:hAnsi="Arial" w:cs="Arial"/>
          <w:i/>
          <w:color w:val="000000"/>
          <w:lang w:val="en-US"/>
        </w:rPr>
        <w:t>2015</w:t>
      </w:r>
      <w:r w:rsidRPr="002E5457">
        <w:rPr>
          <w:rFonts w:ascii="Arial" w:hAnsi="Arial" w:cs="Arial"/>
          <w:i/>
          <w:color w:val="000000"/>
          <w:lang w:val="en-US"/>
        </w:rPr>
        <w:t xml:space="preserve"> </w:t>
      </w:r>
      <w:r w:rsidRPr="002E5457">
        <w:rPr>
          <w:rFonts w:ascii="Arial" w:hAnsi="Arial" w:cs="Arial"/>
          <w:color w:val="000000"/>
          <w:lang w:val="en-US"/>
        </w:rPr>
        <w:t xml:space="preserve">is a key strategic document for the </w:t>
      </w:r>
      <w:r w:rsidR="00E614F7">
        <w:rPr>
          <w:rFonts w:ascii="Arial" w:hAnsi="Arial" w:cs="Arial"/>
          <w:color w:val="000000"/>
          <w:lang w:val="en-US"/>
        </w:rPr>
        <w:t>s</w:t>
      </w:r>
      <w:r w:rsidRPr="002E5457">
        <w:rPr>
          <w:rFonts w:ascii="Arial" w:hAnsi="Arial" w:cs="Arial"/>
          <w:color w:val="000000"/>
          <w:lang w:val="en-US"/>
        </w:rPr>
        <w:t>hire, detailing the vision for the future and encapsulating the ideas of the community.  The vision for the Local Planning Strategy is drawn from this plan.</w:t>
      </w:r>
    </w:p>
    <w:p w14:paraId="4AB6CC7D" w14:textId="77777777" w:rsidR="00B17FE6" w:rsidRPr="002E5457" w:rsidRDefault="006C5909" w:rsidP="00B17FE6">
      <w:pPr>
        <w:ind w:left="709" w:hanging="709"/>
        <w:jc w:val="both"/>
        <w:rPr>
          <w:rFonts w:ascii="Arial" w:hAnsi="Arial" w:cs="Arial"/>
          <w:color w:val="000000"/>
          <w:lang w:val="en-US"/>
        </w:rPr>
      </w:pPr>
      <w:r>
        <w:rPr>
          <w:rFonts w:ascii="Arial" w:hAnsi="Arial" w:cs="Arial"/>
          <w:b/>
          <w:bCs/>
          <w:iCs/>
          <w:color w:val="000000"/>
          <w:lang w:val="en-US"/>
        </w:rPr>
        <w:t xml:space="preserve">3.1 </w:t>
      </w:r>
      <w:r>
        <w:rPr>
          <w:rFonts w:ascii="Arial" w:hAnsi="Arial" w:cs="Arial"/>
          <w:b/>
          <w:bCs/>
          <w:iCs/>
          <w:color w:val="000000"/>
          <w:lang w:val="en-US"/>
        </w:rPr>
        <w:tab/>
      </w:r>
      <w:r w:rsidR="00B17FE6" w:rsidRPr="002E5457">
        <w:rPr>
          <w:rFonts w:ascii="Arial" w:hAnsi="Arial" w:cs="Arial"/>
          <w:b/>
          <w:bCs/>
          <w:iCs/>
          <w:color w:val="000000"/>
          <w:lang w:val="en-US"/>
        </w:rPr>
        <w:t>Vision </w:t>
      </w:r>
    </w:p>
    <w:p w14:paraId="4AB6CC7E" w14:textId="77777777" w:rsidR="00B17FE6" w:rsidRPr="002E5457" w:rsidRDefault="00B17FE6" w:rsidP="00B17FE6">
      <w:pPr>
        <w:jc w:val="both"/>
        <w:rPr>
          <w:rFonts w:ascii="Arial" w:hAnsi="Arial" w:cs="Arial"/>
          <w:i/>
          <w:color w:val="000000"/>
          <w:lang w:val="en-US"/>
        </w:rPr>
      </w:pPr>
      <w:commentRangeStart w:id="0"/>
      <w:r w:rsidRPr="002E5457">
        <w:rPr>
          <w:rFonts w:ascii="Arial" w:hAnsi="Arial" w:cs="Arial"/>
          <w:i/>
          <w:color w:val="000000"/>
          <w:lang w:val="en-US"/>
        </w:rPr>
        <w:t>The</w:t>
      </w:r>
      <w:commentRangeEnd w:id="0"/>
      <w:r w:rsidR="003D308D">
        <w:rPr>
          <w:rStyle w:val="CommentReference"/>
          <w:rFonts w:ascii="Calibri" w:eastAsia="Times New Roman" w:hAnsi="Calibri" w:cs="Times New Roman"/>
          <w:lang w:eastAsia="en-AU"/>
        </w:rPr>
        <w:commentReference w:id="0"/>
      </w:r>
      <w:r w:rsidRPr="002E5457">
        <w:rPr>
          <w:rFonts w:ascii="Arial" w:hAnsi="Arial" w:cs="Arial"/>
          <w:i/>
          <w:color w:val="000000"/>
          <w:lang w:val="en-US"/>
        </w:rPr>
        <w:t xml:space="preserve"> Shire will be a dynamic and vibrant lifestyle hub to the north of Perth, built on the stunning natural assets of the region and developed sustainably to deliver enduring quality growth for healthy strong socially connected communities within a diverse economy.   </w:t>
      </w:r>
    </w:p>
    <w:p w14:paraId="4AB6CC7F" w14:textId="77777777" w:rsidR="00B17FE6" w:rsidRPr="002E5457" w:rsidRDefault="00B17FE6" w:rsidP="00B17FE6">
      <w:pPr>
        <w:jc w:val="both"/>
        <w:rPr>
          <w:rFonts w:ascii="Arial" w:hAnsi="Arial" w:cs="Arial"/>
          <w:color w:val="000000"/>
          <w:lang w:val="en-US"/>
        </w:rPr>
      </w:pPr>
      <w:r w:rsidRPr="002E5457">
        <w:rPr>
          <w:rFonts w:ascii="Arial" w:hAnsi="Arial" w:cs="Arial"/>
          <w:color w:val="000000"/>
          <w:lang w:val="en-US"/>
        </w:rPr>
        <w:lastRenderedPageBreak/>
        <w:t xml:space="preserve">Similarly the objectives for the Local Planning Strategy align with the goals developed for the </w:t>
      </w:r>
      <w:r w:rsidRPr="002E5457">
        <w:rPr>
          <w:rFonts w:ascii="Arial" w:hAnsi="Arial" w:cs="Arial"/>
          <w:i/>
          <w:color w:val="000000"/>
          <w:lang w:val="en-US"/>
        </w:rPr>
        <w:t>Strategic Community Plan</w:t>
      </w:r>
      <w:r w:rsidRPr="002E5457">
        <w:rPr>
          <w:rFonts w:ascii="Arial" w:hAnsi="Arial" w:cs="Arial"/>
          <w:color w:val="000000"/>
          <w:lang w:val="en-US"/>
        </w:rPr>
        <w:t xml:space="preserve">. These objectives reflect the economic, community and environmental aspirations for the </w:t>
      </w:r>
      <w:r w:rsidR="00E614F7">
        <w:rPr>
          <w:rFonts w:ascii="Arial" w:hAnsi="Arial" w:cs="Arial"/>
          <w:color w:val="000000"/>
          <w:lang w:val="en-US"/>
        </w:rPr>
        <w:t>s</w:t>
      </w:r>
      <w:r w:rsidRPr="002E5457">
        <w:rPr>
          <w:rFonts w:ascii="Arial" w:hAnsi="Arial" w:cs="Arial"/>
          <w:color w:val="000000"/>
          <w:lang w:val="en-US"/>
        </w:rPr>
        <w:t>hire.</w:t>
      </w:r>
    </w:p>
    <w:p w14:paraId="4AB6CC80" w14:textId="77777777" w:rsidR="00B17FE6" w:rsidRPr="002E5457" w:rsidRDefault="006C5909" w:rsidP="00B17FE6">
      <w:pPr>
        <w:jc w:val="both"/>
        <w:rPr>
          <w:rFonts w:ascii="Arial" w:hAnsi="Arial" w:cs="Arial"/>
          <w:b/>
          <w:color w:val="000000"/>
          <w:lang w:val="en-US"/>
        </w:rPr>
      </w:pPr>
      <w:r>
        <w:rPr>
          <w:rFonts w:ascii="Arial" w:hAnsi="Arial" w:cs="Arial"/>
          <w:b/>
          <w:color w:val="000000"/>
          <w:lang w:val="en-US"/>
        </w:rPr>
        <w:t>3.2</w:t>
      </w:r>
      <w:r>
        <w:rPr>
          <w:rFonts w:ascii="Arial" w:hAnsi="Arial" w:cs="Arial"/>
          <w:b/>
          <w:color w:val="000000"/>
          <w:lang w:val="en-US"/>
        </w:rPr>
        <w:tab/>
      </w:r>
      <w:r w:rsidR="00B17FE6" w:rsidRPr="002E5457">
        <w:rPr>
          <w:rFonts w:ascii="Arial" w:hAnsi="Arial" w:cs="Arial"/>
          <w:b/>
          <w:color w:val="000000"/>
          <w:lang w:val="en-US"/>
        </w:rPr>
        <w:t>Objectives</w:t>
      </w:r>
    </w:p>
    <w:p w14:paraId="4AB6CC81" w14:textId="77777777" w:rsidR="00B17FE6" w:rsidRPr="002E5457" w:rsidRDefault="00B17FE6" w:rsidP="00B17FE6">
      <w:pPr>
        <w:spacing w:after="0"/>
        <w:ind w:left="567" w:hanging="567"/>
        <w:jc w:val="both"/>
        <w:rPr>
          <w:rFonts w:ascii="Arial" w:hAnsi="Arial" w:cs="Arial"/>
          <w:bCs/>
          <w:color w:val="000000"/>
          <w:lang w:val="en-US"/>
        </w:rPr>
      </w:pPr>
      <w:r w:rsidRPr="002E5457">
        <w:rPr>
          <w:rFonts w:ascii="Arial" w:hAnsi="Arial" w:cs="Arial"/>
          <w:bCs/>
          <w:color w:val="000000"/>
          <w:lang w:val="en-US"/>
        </w:rPr>
        <w:t>1</w:t>
      </w:r>
      <w:r w:rsidRPr="002E5457">
        <w:rPr>
          <w:rFonts w:ascii="Arial" w:hAnsi="Arial" w:cs="Arial"/>
          <w:bCs/>
          <w:i/>
          <w:color w:val="000000"/>
          <w:lang w:val="en-US"/>
        </w:rPr>
        <w:t>.</w:t>
      </w:r>
      <w:r w:rsidRPr="002E5457">
        <w:rPr>
          <w:rFonts w:ascii="Arial" w:hAnsi="Arial" w:cs="Arial"/>
          <w:bCs/>
          <w:i/>
          <w:color w:val="000000"/>
          <w:lang w:val="en-US"/>
        </w:rPr>
        <w:tab/>
      </w:r>
      <w:r w:rsidRPr="002E5457">
        <w:rPr>
          <w:rFonts w:ascii="Arial" w:hAnsi="Arial" w:cs="Arial"/>
          <w:bCs/>
          <w:color w:val="000000"/>
          <w:lang w:val="en-US"/>
        </w:rPr>
        <w:t>Strong Economic Base and Enabling Infrastructure</w:t>
      </w:r>
    </w:p>
    <w:p w14:paraId="4AB6CC82" w14:textId="77777777" w:rsidR="00B17FE6" w:rsidRPr="002E5457" w:rsidRDefault="00B17FE6" w:rsidP="00B17FE6">
      <w:pPr>
        <w:jc w:val="both"/>
        <w:rPr>
          <w:rFonts w:ascii="Arial" w:hAnsi="Arial" w:cs="Arial"/>
          <w:b/>
          <w:bCs/>
          <w:color w:val="000000"/>
          <w:lang w:val="en-US"/>
        </w:rPr>
      </w:pPr>
      <w:proofErr w:type="gramStart"/>
      <w:r w:rsidRPr="002E5457">
        <w:rPr>
          <w:rFonts w:ascii="Arial" w:hAnsi="Arial" w:cs="Arial"/>
          <w:color w:val="000000"/>
          <w:lang w:val="en-US"/>
        </w:rPr>
        <w:t>To pursue a growth plan that will deliver sustainable and enduring growth that builds a regional community where employment growth matches population growth.</w:t>
      </w:r>
      <w:proofErr w:type="gramEnd"/>
      <w:r w:rsidRPr="002E5457">
        <w:rPr>
          <w:rFonts w:ascii="Arial" w:hAnsi="Arial" w:cs="Arial"/>
          <w:color w:val="000000"/>
          <w:lang w:val="en-US"/>
        </w:rPr>
        <w:t xml:space="preserve">  The </w:t>
      </w:r>
      <w:r w:rsidR="006C5909">
        <w:rPr>
          <w:rFonts w:ascii="Arial" w:hAnsi="Arial" w:cs="Arial"/>
          <w:color w:val="000000"/>
          <w:lang w:val="en-US"/>
        </w:rPr>
        <w:t>s</w:t>
      </w:r>
      <w:r w:rsidRPr="002E5457">
        <w:rPr>
          <w:rFonts w:ascii="Arial" w:hAnsi="Arial" w:cs="Arial"/>
          <w:color w:val="000000"/>
          <w:lang w:val="en-US"/>
        </w:rPr>
        <w:t>hire will foster the ongoing economic, social and cultural growth of the region, facilitating and catalyzing investment, business and industry growth within a sustainability framework.</w:t>
      </w:r>
    </w:p>
    <w:p w14:paraId="4AB6CC83" w14:textId="77777777" w:rsidR="00B17FE6" w:rsidRPr="002E5457" w:rsidRDefault="00B17FE6" w:rsidP="00B17FE6">
      <w:pPr>
        <w:spacing w:after="0"/>
        <w:jc w:val="both"/>
        <w:rPr>
          <w:rFonts w:ascii="Arial" w:hAnsi="Arial" w:cs="Arial"/>
          <w:bCs/>
          <w:color w:val="000000"/>
          <w:lang w:val="en-US"/>
        </w:rPr>
      </w:pPr>
      <w:r w:rsidRPr="002E5457">
        <w:rPr>
          <w:rFonts w:ascii="Arial" w:hAnsi="Arial" w:cs="Arial"/>
          <w:bCs/>
          <w:color w:val="000000"/>
          <w:lang w:val="en-US"/>
        </w:rPr>
        <w:t>2.</w:t>
      </w:r>
      <w:r w:rsidRPr="002E5457">
        <w:rPr>
          <w:rFonts w:ascii="Arial" w:hAnsi="Arial" w:cs="Arial"/>
          <w:bCs/>
          <w:color w:val="000000"/>
          <w:lang w:val="en-US"/>
        </w:rPr>
        <w:tab/>
        <w:t>Amenity and Lifestyle</w:t>
      </w:r>
    </w:p>
    <w:p w14:paraId="4AB6CC84" w14:textId="01A8197D" w:rsidR="00B17FE6" w:rsidRPr="002E5457" w:rsidRDefault="00B17FE6" w:rsidP="00B17FE6">
      <w:pPr>
        <w:jc w:val="both"/>
        <w:rPr>
          <w:rFonts w:ascii="Arial" w:hAnsi="Arial" w:cs="Arial"/>
          <w:color w:val="000000"/>
          <w:lang w:val="en-US"/>
        </w:rPr>
      </w:pPr>
      <w:proofErr w:type="gramStart"/>
      <w:r w:rsidRPr="002E5457">
        <w:rPr>
          <w:rFonts w:ascii="Arial" w:hAnsi="Arial" w:cs="Arial"/>
          <w:color w:val="000000"/>
          <w:lang w:val="en-US"/>
        </w:rPr>
        <w:t xml:space="preserve">To actively build and sustain </w:t>
      </w:r>
      <w:r w:rsidR="002A257B" w:rsidRPr="002E5457">
        <w:rPr>
          <w:rFonts w:ascii="Arial" w:hAnsi="Arial" w:cs="Arial"/>
          <w:color w:val="000000"/>
          <w:lang w:val="en-US"/>
        </w:rPr>
        <w:t>livable</w:t>
      </w:r>
      <w:r w:rsidRPr="002E5457">
        <w:rPr>
          <w:rFonts w:ascii="Arial" w:hAnsi="Arial" w:cs="Arial"/>
          <w:color w:val="000000"/>
          <w:lang w:val="en-US"/>
        </w:rPr>
        <w:t xml:space="preserve"> communities with a high level of amenity from the perspective of </w:t>
      </w:r>
      <w:r w:rsidR="00F2772E">
        <w:rPr>
          <w:rFonts w:ascii="Arial" w:hAnsi="Arial" w:cs="Arial"/>
          <w:color w:val="000000"/>
          <w:lang w:val="en-US"/>
        </w:rPr>
        <w:t xml:space="preserve">the </w:t>
      </w:r>
      <w:r w:rsidRPr="002E5457">
        <w:rPr>
          <w:rFonts w:ascii="Arial" w:hAnsi="Arial" w:cs="Arial"/>
          <w:color w:val="000000"/>
          <w:lang w:val="en-US"/>
        </w:rPr>
        <w:t xml:space="preserve">community, investors, and visitors to the </w:t>
      </w:r>
      <w:r w:rsidR="006C5909">
        <w:rPr>
          <w:rFonts w:ascii="Arial" w:hAnsi="Arial" w:cs="Arial"/>
          <w:color w:val="000000"/>
          <w:lang w:val="en-US"/>
        </w:rPr>
        <w:t>s</w:t>
      </w:r>
      <w:r w:rsidRPr="002E5457">
        <w:rPr>
          <w:rFonts w:ascii="Arial" w:hAnsi="Arial" w:cs="Arial"/>
          <w:color w:val="000000"/>
          <w:lang w:val="en-US"/>
        </w:rPr>
        <w:t>hire.</w:t>
      </w:r>
      <w:proofErr w:type="gramEnd"/>
      <w:r w:rsidRPr="002E5457">
        <w:rPr>
          <w:rFonts w:ascii="Arial" w:hAnsi="Arial" w:cs="Arial"/>
          <w:color w:val="000000"/>
          <w:lang w:val="en-US"/>
        </w:rPr>
        <w:t xml:space="preserve"> The </w:t>
      </w:r>
      <w:r w:rsidR="006C5909">
        <w:rPr>
          <w:rFonts w:ascii="Arial" w:hAnsi="Arial" w:cs="Arial"/>
          <w:color w:val="000000"/>
          <w:lang w:val="en-US"/>
        </w:rPr>
        <w:t>s</w:t>
      </w:r>
      <w:r w:rsidRPr="002E5457">
        <w:rPr>
          <w:rFonts w:ascii="Arial" w:hAnsi="Arial" w:cs="Arial"/>
          <w:color w:val="000000"/>
          <w:lang w:val="en-US"/>
        </w:rPr>
        <w:t xml:space="preserve">hire will develop a level of amenity and lifestyle </w:t>
      </w:r>
      <w:r w:rsidR="008A7189">
        <w:rPr>
          <w:rFonts w:ascii="Arial" w:hAnsi="Arial" w:cs="Arial"/>
          <w:color w:val="000000"/>
          <w:lang w:val="en-US"/>
        </w:rPr>
        <w:t xml:space="preserve">that attracts people and </w:t>
      </w:r>
      <w:proofErr w:type="spellStart"/>
      <w:r w:rsidR="008A7189">
        <w:rPr>
          <w:rFonts w:ascii="Arial" w:hAnsi="Arial" w:cs="Arial"/>
          <w:color w:val="000000"/>
          <w:lang w:val="en-US"/>
        </w:rPr>
        <w:t>organis</w:t>
      </w:r>
      <w:r w:rsidRPr="002E5457">
        <w:rPr>
          <w:rFonts w:ascii="Arial" w:hAnsi="Arial" w:cs="Arial"/>
          <w:color w:val="000000"/>
          <w:lang w:val="en-US"/>
        </w:rPr>
        <w:t>ations</w:t>
      </w:r>
      <w:proofErr w:type="spellEnd"/>
      <w:r w:rsidRPr="002E5457">
        <w:rPr>
          <w:rFonts w:ascii="Arial" w:hAnsi="Arial" w:cs="Arial"/>
          <w:color w:val="000000"/>
          <w:lang w:val="en-US"/>
        </w:rPr>
        <w:t xml:space="preserve"> to become part of its future.</w:t>
      </w:r>
      <w:r w:rsidRPr="002E5457">
        <w:rPr>
          <w:rFonts w:ascii="Arial" w:hAnsi="Arial" w:cs="Arial"/>
          <w:b/>
          <w:bCs/>
          <w:color w:val="000000"/>
          <w:lang w:val="en-US"/>
        </w:rPr>
        <w:t xml:space="preserve"> </w:t>
      </w:r>
    </w:p>
    <w:p w14:paraId="4AB6CC85" w14:textId="77777777" w:rsidR="00B17FE6" w:rsidRPr="002E5457" w:rsidRDefault="00B17FE6" w:rsidP="00B17FE6">
      <w:pPr>
        <w:pStyle w:val="ListParagraph"/>
        <w:numPr>
          <w:ilvl w:val="0"/>
          <w:numId w:val="7"/>
        </w:numPr>
        <w:spacing w:after="0"/>
        <w:ind w:left="567" w:hanging="567"/>
        <w:jc w:val="both"/>
        <w:rPr>
          <w:rFonts w:ascii="Arial" w:hAnsi="Arial" w:cs="Arial"/>
          <w:bCs/>
          <w:color w:val="000000"/>
          <w:lang w:val="en-US"/>
        </w:rPr>
      </w:pPr>
      <w:r w:rsidRPr="002E5457">
        <w:rPr>
          <w:rFonts w:ascii="Arial" w:hAnsi="Arial" w:cs="Arial"/>
          <w:bCs/>
          <w:color w:val="000000"/>
          <w:lang w:val="en-US"/>
        </w:rPr>
        <w:t>Focus on Community</w:t>
      </w:r>
    </w:p>
    <w:p w14:paraId="4AB6CC86" w14:textId="77777777" w:rsidR="00B17FE6" w:rsidRPr="002E5457" w:rsidRDefault="00B17FE6" w:rsidP="00B17FE6">
      <w:pPr>
        <w:jc w:val="both"/>
        <w:rPr>
          <w:rFonts w:ascii="Arial" w:hAnsi="Arial" w:cs="Arial"/>
          <w:color w:val="000000"/>
          <w:lang w:val="en-US"/>
        </w:rPr>
      </w:pPr>
      <w:r w:rsidRPr="002E5457">
        <w:rPr>
          <w:rFonts w:ascii="Arial" w:hAnsi="Arial" w:cs="Arial"/>
          <w:color w:val="000000"/>
          <w:lang w:val="en-US"/>
        </w:rPr>
        <w:t xml:space="preserve">To support already strong and committed communities to provide ongoing opportunities for people to be part of a place that has strong community spirit, is connected to nature and is a safe and secure place to live and work. The </w:t>
      </w:r>
      <w:r w:rsidR="006C5909">
        <w:rPr>
          <w:rFonts w:ascii="Arial" w:hAnsi="Arial" w:cs="Arial"/>
          <w:color w:val="000000"/>
          <w:lang w:val="en-US"/>
        </w:rPr>
        <w:t>s</w:t>
      </w:r>
      <w:r w:rsidRPr="002E5457">
        <w:rPr>
          <w:rFonts w:ascii="Arial" w:hAnsi="Arial" w:cs="Arial"/>
          <w:color w:val="000000"/>
          <w:lang w:val="en-US"/>
        </w:rPr>
        <w:t xml:space="preserve">hire will build on the distinctive characteristics of each community whilst building an overall </w:t>
      </w:r>
      <w:r w:rsidR="006C5909">
        <w:rPr>
          <w:rFonts w:ascii="Arial" w:hAnsi="Arial" w:cs="Arial"/>
          <w:color w:val="000000"/>
          <w:lang w:val="en-US"/>
        </w:rPr>
        <w:t>s</w:t>
      </w:r>
      <w:r w:rsidRPr="002E5457">
        <w:rPr>
          <w:rFonts w:ascii="Arial" w:hAnsi="Arial" w:cs="Arial"/>
          <w:color w:val="000000"/>
          <w:lang w:val="en-US"/>
        </w:rPr>
        <w:t xml:space="preserve">hire identity that includes the human, cultural, and historical context of the region.  </w:t>
      </w:r>
    </w:p>
    <w:p w14:paraId="4AB6CC87" w14:textId="77777777" w:rsidR="00B17FE6" w:rsidRPr="002E5457" w:rsidRDefault="00B17FE6" w:rsidP="00B17FE6">
      <w:pPr>
        <w:pStyle w:val="ListParagraph"/>
        <w:numPr>
          <w:ilvl w:val="0"/>
          <w:numId w:val="7"/>
        </w:numPr>
        <w:spacing w:after="120"/>
        <w:ind w:left="567" w:hanging="567"/>
        <w:jc w:val="both"/>
        <w:rPr>
          <w:rFonts w:ascii="Arial" w:hAnsi="Arial" w:cs="Arial"/>
          <w:bCs/>
          <w:color w:val="000000"/>
          <w:lang w:val="en-US"/>
        </w:rPr>
      </w:pPr>
      <w:r w:rsidRPr="002E5457">
        <w:rPr>
          <w:rFonts w:ascii="Arial" w:hAnsi="Arial" w:cs="Arial"/>
          <w:bCs/>
          <w:lang w:val="en-US"/>
        </w:rPr>
        <w:t>Healthy Natural Environment</w:t>
      </w:r>
    </w:p>
    <w:p w14:paraId="4AB6CC88" w14:textId="77777777" w:rsidR="00B17FE6" w:rsidRPr="002E5457" w:rsidRDefault="00B17FE6" w:rsidP="00B17FE6">
      <w:pPr>
        <w:pStyle w:val="ListParagraph"/>
        <w:ind w:left="0"/>
        <w:jc w:val="both"/>
        <w:rPr>
          <w:rFonts w:ascii="Arial" w:hAnsi="Arial" w:cs="Arial"/>
          <w:lang w:val="en-US"/>
        </w:rPr>
      </w:pPr>
      <w:r w:rsidRPr="002E5457">
        <w:rPr>
          <w:rFonts w:ascii="Arial" w:hAnsi="Arial" w:cs="Arial"/>
          <w:lang w:val="en-US"/>
        </w:rPr>
        <w:t xml:space="preserve">A healthy natural environment is a key asset of the Shire of </w:t>
      </w:r>
      <w:proofErr w:type="spellStart"/>
      <w:r w:rsidRPr="002E5457">
        <w:rPr>
          <w:rFonts w:ascii="Arial" w:hAnsi="Arial" w:cs="Arial"/>
          <w:lang w:val="en-US"/>
        </w:rPr>
        <w:t>Dandaragan</w:t>
      </w:r>
      <w:proofErr w:type="spellEnd"/>
      <w:r w:rsidRPr="002E5457">
        <w:rPr>
          <w:rFonts w:ascii="Arial" w:hAnsi="Arial" w:cs="Arial"/>
          <w:lang w:val="en-US"/>
        </w:rPr>
        <w:t xml:space="preserve"> and is a primary asset that will be managed sustainably to achieve balance economic, lifestyle and environmental goals. The intrinsic values of the significant biodiversity (land and marine) and natural ecosystem assets of the </w:t>
      </w:r>
      <w:r w:rsidR="009D40E4">
        <w:rPr>
          <w:rFonts w:ascii="Arial" w:hAnsi="Arial" w:cs="Arial"/>
          <w:lang w:val="en-US"/>
        </w:rPr>
        <w:t>s</w:t>
      </w:r>
      <w:r w:rsidRPr="002E5457">
        <w:rPr>
          <w:rFonts w:ascii="Arial" w:hAnsi="Arial" w:cs="Arial"/>
          <w:lang w:val="en-US"/>
        </w:rPr>
        <w:t>hire will be protected, restored and used sustainably.</w:t>
      </w:r>
    </w:p>
    <w:p w14:paraId="4AB6CC89" w14:textId="77777777" w:rsidR="00B17FE6" w:rsidRPr="005B1FDC" w:rsidRDefault="006C5909" w:rsidP="00832F7E">
      <w:pPr>
        <w:rPr>
          <w:rFonts w:ascii="Arial" w:hAnsi="Arial" w:cs="Arial"/>
          <w:b/>
        </w:rPr>
      </w:pPr>
      <w:r>
        <w:rPr>
          <w:rFonts w:ascii="Arial" w:hAnsi="Arial" w:cs="Arial"/>
          <w:b/>
        </w:rPr>
        <w:t>4.</w:t>
      </w:r>
      <w:r>
        <w:rPr>
          <w:rFonts w:ascii="Arial" w:hAnsi="Arial" w:cs="Arial"/>
          <w:b/>
        </w:rPr>
        <w:tab/>
      </w:r>
      <w:r w:rsidR="00B17FE6" w:rsidRPr="005B1FDC">
        <w:rPr>
          <w:rFonts w:ascii="Arial" w:hAnsi="Arial" w:cs="Arial"/>
          <w:b/>
        </w:rPr>
        <w:t>KEY</w:t>
      </w:r>
      <w:r>
        <w:rPr>
          <w:rFonts w:ascii="Arial" w:hAnsi="Arial" w:cs="Arial"/>
          <w:b/>
        </w:rPr>
        <w:t xml:space="preserve"> LAND USE AND PLANNING </w:t>
      </w:r>
      <w:r w:rsidR="00B17FE6" w:rsidRPr="005B1FDC">
        <w:rPr>
          <w:rFonts w:ascii="Arial" w:hAnsi="Arial" w:cs="Arial"/>
          <w:b/>
        </w:rPr>
        <w:t xml:space="preserve">ISSUES </w:t>
      </w:r>
    </w:p>
    <w:p w14:paraId="4AB6CC8A" w14:textId="77777777" w:rsidR="00B17FE6" w:rsidRPr="00DB57D0" w:rsidRDefault="00B17FE6" w:rsidP="00B17FE6">
      <w:pPr>
        <w:jc w:val="both"/>
        <w:rPr>
          <w:rFonts w:ascii="Arial" w:hAnsi="Arial" w:cs="Arial"/>
        </w:rPr>
      </w:pPr>
      <w:r w:rsidRPr="002E5457">
        <w:rPr>
          <w:rFonts w:ascii="Arial" w:hAnsi="Arial" w:cs="Arial"/>
        </w:rPr>
        <w:t xml:space="preserve">The key </w:t>
      </w:r>
      <w:r w:rsidR="006C5909">
        <w:rPr>
          <w:rFonts w:ascii="Arial" w:hAnsi="Arial" w:cs="Arial"/>
        </w:rPr>
        <w:t xml:space="preserve">land use and planning </w:t>
      </w:r>
      <w:r w:rsidRPr="002E5457">
        <w:rPr>
          <w:rFonts w:ascii="Arial" w:hAnsi="Arial" w:cs="Arial"/>
        </w:rPr>
        <w:t xml:space="preserve">issues provide the background and context for the formulation of strategies that will guide land use change and development in the Shire over the next ten to fifteen years.  Some of the key issues are highlighted below and a more comprehensive assessment of the key </w:t>
      </w:r>
      <w:r w:rsidRPr="00DB57D0">
        <w:rPr>
          <w:rFonts w:ascii="Arial" w:hAnsi="Arial" w:cs="Arial"/>
        </w:rPr>
        <w:t xml:space="preserve">issues can be found in </w:t>
      </w:r>
      <w:r w:rsidR="009D40E4">
        <w:rPr>
          <w:rFonts w:ascii="Arial" w:hAnsi="Arial" w:cs="Arial"/>
        </w:rPr>
        <w:t xml:space="preserve">Part </w:t>
      </w:r>
      <w:r w:rsidR="00E614F7">
        <w:rPr>
          <w:rFonts w:ascii="Arial" w:hAnsi="Arial" w:cs="Arial"/>
        </w:rPr>
        <w:t>Two</w:t>
      </w:r>
      <w:r w:rsidR="009D40E4">
        <w:rPr>
          <w:rFonts w:ascii="Arial" w:hAnsi="Arial" w:cs="Arial"/>
        </w:rPr>
        <w:t xml:space="preserve"> of this document</w:t>
      </w:r>
      <w:r w:rsidRPr="00DB57D0">
        <w:rPr>
          <w:rFonts w:ascii="Arial" w:hAnsi="Arial" w:cs="Arial"/>
          <w:i/>
        </w:rPr>
        <w:t>.</w:t>
      </w:r>
    </w:p>
    <w:p w14:paraId="4AB6CC8B" w14:textId="77777777" w:rsidR="00B17FE6" w:rsidRPr="005C0F0D" w:rsidRDefault="00B17FE6" w:rsidP="00B17FE6">
      <w:pPr>
        <w:spacing w:after="0"/>
        <w:ind w:left="567" w:hanging="567"/>
        <w:jc w:val="both"/>
        <w:rPr>
          <w:rFonts w:ascii="Arial" w:hAnsi="Arial" w:cs="Arial"/>
        </w:rPr>
      </w:pPr>
      <w:r w:rsidRPr="005C0F0D">
        <w:rPr>
          <w:rFonts w:ascii="Arial" w:hAnsi="Arial" w:cs="Arial"/>
        </w:rPr>
        <w:t>1.</w:t>
      </w:r>
      <w:r w:rsidRPr="005C0F0D">
        <w:rPr>
          <w:rFonts w:ascii="Arial" w:hAnsi="Arial" w:cs="Arial"/>
        </w:rPr>
        <w:tab/>
        <w:t xml:space="preserve">Settlement pattern </w:t>
      </w:r>
    </w:p>
    <w:p w14:paraId="4AB6CC8C" w14:textId="77777777" w:rsidR="00B17FE6" w:rsidRPr="002E5457" w:rsidRDefault="00B17FE6" w:rsidP="00B17FE6">
      <w:pPr>
        <w:jc w:val="both"/>
        <w:rPr>
          <w:rFonts w:ascii="Arial" w:hAnsi="Arial" w:cs="Arial"/>
        </w:rPr>
      </w:pPr>
      <w:r w:rsidRPr="005C0F0D">
        <w:rPr>
          <w:rFonts w:ascii="Arial" w:hAnsi="Arial" w:cs="Arial"/>
        </w:rPr>
        <w:t>The current settlement pattern is expected to continue with the growth of Jurien Bay strengthening its role as a regional centre that offers a range of housing, services and facilities.  There is a desire to retain the distinct</w:t>
      </w:r>
      <w:r w:rsidR="00832F7E">
        <w:rPr>
          <w:rFonts w:ascii="Arial" w:hAnsi="Arial" w:cs="Arial"/>
        </w:rPr>
        <w:t xml:space="preserve">, </w:t>
      </w:r>
      <w:r w:rsidRPr="005C0F0D">
        <w:rPr>
          <w:rFonts w:ascii="Arial" w:hAnsi="Arial" w:cs="Arial"/>
        </w:rPr>
        <w:t>village</w:t>
      </w:r>
      <w:r w:rsidR="00832F7E">
        <w:rPr>
          <w:rFonts w:ascii="Arial" w:hAnsi="Arial" w:cs="Arial"/>
        </w:rPr>
        <w:t xml:space="preserve"> feel</w:t>
      </w:r>
      <w:r w:rsidRPr="005C0F0D">
        <w:rPr>
          <w:rFonts w:ascii="Arial" w:hAnsi="Arial" w:cs="Arial"/>
        </w:rPr>
        <w:t xml:space="preserve"> of Cervantes</w:t>
      </w:r>
      <w:r w:rsidR="00B47816">
        <w:rPr>
          <w:rFonts w:ascii="Arial" w:hAnsi="Arial" w:cs="Arial"/>
        </w:rPr>
        <w:t>,</w:t>
      </w:r>
      <w:r w:rsidRPr="005C0F0D">
        <w:rPr>
          <w:rFonts w:ascii="Arial" w:hAnsi="Arial" w:cs="Arial"/>
        </w:rPr>
        <w:t xml:space="preserve"> while recognising its physical and service links with Jurien Bay.  The towns of Badgingarra and Dandaragan will continue to support the agricultural sectors in the inland areas with limited growth anticipated. Rural living development will be located adjacent to the existing towns with access to their services, facilities and amenities.</w:t>
      </w:r>
    </w:p>
    <w:p w14:paraId="4AB6CC8D" w14:textId="77777777" w:rsidR="00B17FE6" w:rsidRPr="009D0181" w:rsidRDefault="00B17FE6" w:rsidP="00B17FE6">
      <w:pPr>
        <w:spacing w:after="0"/>
        <w:jc w:val="both"/>
        <w:rPr>
          <w:rFonts w:ascii="Arial" w:hAnsi="Arial" w:cs="Arial"/>
          <w:highlight w:val="yellow"/>
        </w:rPr>
      </w:pPr>
      <w:r>
        <w:rPr>
          <w:rFonts w:ascii="Arial" w:hAnsi="Arial" w:cs="Arial"/>
        </w:rPr>
        <w:t>2.</w:t>
      </w:r>
      <w:r>
        <w:rPr>
          <w:rFonts w:ascii="Arial" w:hAnsi="Arial" w:cs="Arial"/>
        </w:rPr>
        <w:tab/>
      </w:r>
      <w:r w:rsidR="00C41F4E">
        <w:rPr>
          <w:rFonts w:ascii="Arial" w:hAnsi="Arial" w:cs="Arial"/>
        </w:rPr>
        <w:t>Population trends</w:t>
      </w:r>
    </w:p>
    <w:p w14:paraId="4AB6CC8E" w14:textId="77777777" w:rsidR="00B17FE6" w:rsidRPr="007B3BD8" w:rsidRDefault="00B17FE6" w:rsidP="00B17FE6">
      <w:pPr>
        <w:jc w:val="both"/>
        <w:rPr>
          <w:rFonts w:ascii="Arial" w:hAnsi="Arial" w:cs="Arial"/>
        </w:rPr>
      </w:pPr>
      <w:r w:rsidRPr="00AE2FA8">
        <w:rPr>
          <w:rFonts w:ascii="Arial" w:hAnsi="Arial" w:cs="Arial"/>
        </w:rPr>
        <w:t xml:space="preserve">The </w:t>
      </w:r>
      <w:r w:rsidR="00B47816">
        <w:rPr>
          <w:rFonts w:ascii="Arial" w:hAnsi="Arial" w:cs="Arial"/>
        </w:rPr>
        <w:t>s</w:t>
      </w:r>
      <w:r w:rsidRPr="00AE2FA8">
        <w:rPr>
          <w:rFonts w:ascii="Arial" w:hAnsi="Arial" w:cs="Arial"/>
        </w:rPr>
        <w:t>hire has a lower than average percentage of people in the 15-24 age group and a higher than average percentage of people 55 and older compared to State averages</w:t>
      </w:r>
      <w:r w:rsidR="00B47816">
        <w:rPr>
          <w:rFonts w:ascii="Arial" w:hAnsi="Arial" w:cs="Arial"/>
        </w:rPr>
        <w:t xml:space="preserve">.  </w:t>
      </w:r>
      <w:r w:rsidRPr="00AE2FA8">
        <w:rPr>
          <w:rFonts w:ascii="Arial" w:hAnsi="Arial" w:cs="Arial"/>
        </w:rPr>
        <w:t xml:space="preserve"> </w:t>
      </w:r>
      <w:r w:rsidR="00B47816">
        <w:rPr>
          <w:rFonts w:ascii="Arial" w:hAnsi="Arial" w:cs="Arial"/>
        </w:rPr>
        <w:lastRenderedPageBreak/>
        <w:t>F</w:t>
      </w:r>
      <w:r w:rsidRPr="00AE2FA8">
        <w:rPr>
          <w:rFonts w:ascii="Arial" w:hAnsi="Arial" w:cs="Arial"/>
        </w:rPr>
        <w:t>orecasts suggest that this profile will continue. This will have an impact on housing needs and a range of facilities and services including health and aged care</w:t>
      </w:r>
      <w:r w:rsidR="009D40E4">
        <w:rPr>
          <w:rFonts w:ascii="Arial" w:hAnsi="Arial" w:cs="Arial"/>
        </w:rPr>
        <w:t>,</w:t>
      </w:r>
      <w:r w:rsidRPr="00AE2FA8">
        <w:rPr>
          <w:rFonts w:ascii="Arial" w:hAnsi="Arial" w:cs="Arial"/>
        </w:rPr>
        <w:t xml:space="preserve"> and education and training.</w:t>
      </w:r>
    </w:p>
    <w:p w14:paraId="4AB6CC8F" w14:textId="77777777" w:rsidR="00B17FE6" w:rsidRDefault="00C41F4E" w:rsidP="00C41F4E">
      <w:pPr>
        <w:spacing w:after="0"/>
        <w:jc w:val="both"/>
        <w:rPr>
          <w:rFonts w:ascii="Arial" w:hAnsi="Arial" w:cs="Arial"/>
        </w:rPr>
      </w:pPr>
      <w:r>
        <w:rPr>
          <w:rFonts w:ascii="Arial" w:hAnsi="Arial" w:cs="Arial"/>
        </w:rPr>
        <w:t>3.</w:t>
      </w:r>
      <w:r w:rsidR="00B17FE6">
        <w:rPr>
          <w:rFonts w:ascii="Arial" w:hAnsi="Arial" w:cs="Arial"/>
        </w:rPr>
        <w:tab/>
        <w:t>Rural Living</w:t>
      </w:r>
    </w:p>
    <w:p w14:paraId="4AB6CC90" w14:textId="587BAEFB" w:rsidR="00B17FE6" w:rsidRPr="007B3BD8" w:rsidRDefault="00B17FE6" w:rsidP="00B17FE6">
      <w:pPr>
        <w:jc w:val="both"/>
        <w:rPr>
          <w:rFonts w:ascii="Arial" w:hAnsi="Arial" w:cs="Arial"/>
        </w:rPr>
      </w:pPr>
      <w:r w:rsidRPr="007B3BD8">
        <w:rPr>
          <w:rFonts w:ascii="Arial" w:hAnsi="Arial" w:cs="Arial"/>
        </w:rPr>
        <w:t xml:space="preserve">There is vacant or undeveloped rural residential zoned and subdivided land, particularly in the Jurien Bay locality.  Consideration of any new proposals should be guided by the </w:t>
      </w:r>
      <w:r w:rsidRPr="003C3CAE">
        <w:rPr>
          <w:rFonts w:ascii="Arial" w:hAnsi="Arial" w:cs="Arial"/>
        </w:rPr>
        <w:t>extent of existing land supply, take-up and population projections</w:t>
      </w:r>
      <w:r w:rsidRPr="003D308D">
        <w:rPr>
          <w:rFonts w:ascii="Arial" w:hAnsi="Arial" w:cs="Arial"/>
        </w:rPr>
        <w:t>.</w:t>
      </w:r>
      <w:r w:rsidRPr="007B3BD8">
        <w:rPr>
          <w:rFonts w:ascii="Arial" w:hAnsi="Arial" w:cs="Arial"/>
        </w:rPr>
        <w:t xml:space="preserve">  Given that rural living is residential in nature</w:t>
      </w:r>
      <w:r w:rsidR="00B47816">
        <w:rPr>
          <w:rFonts w:ascii="Arial" w:hAnsi="Arial" w:cs="Arial"/>
        </w:rPr>
        <w:t>,</w:t>
      </w:r>
      <w:r w:rsidRPr="007B3BD8">
        <w:rPr>
          <w:rFonts w:ascii="Arial" w:hAnsi="Arial" w:cs="Arial"/>
        </w:rPr>
        <w:t xml:space="preserve"> new areas should be located</w:t>
      </w:r>
      <w:r w:rsidR="00B47816">
        <w:rPr>
          <w:rFonts w:ascii="Arial" w:hAnsi="Arial" w:cs="Arial"/>
        </w:rPr>
        <w:t>:</w:t>
      </w:r>
      <w:r w:rsidRPr="007B3BD8">
        <w:rPr>
          <w:rFonts w:ascii="Arial" w:hAnsi="Arial" w:cs="Arial"/>
        </w:rPr>
        <w:t xml:space="preserve"> adjacent to an existing townsite</w:t>
      </w:r>
      <w:r w:rsidR="00B47816">
        <w:rPr>
          <w:rFonts w:ascii="Arial" w:hAnsi="Arial" w:cs="Arial"/>
        </w:rPr>
        <w:t>;</w:t>
      </w:r>
      <w:r w:rsidRPr="007B3BD8">
        <w:rPr>
          <w:rFonts w:ascii="Arial" w:hAnsi="Arial" w:cs="Arial"/>
        </w:rPr>
        <w:t xml:space="preserve"> have appropriate access to services, facilities and amenities</w:t>
      </w:r>
      <w:r w:rsidR="00B47816">
        <w:rPr>
          <w:rFonts w:ascii="Arial" w:hAnsi="Arial" w:cs="Arial"/>
        </w:rPr>
        <w:t>;</w:t>
      </w:r>
      <w:r w:rsidRPr="007B3BD8">
        <w:rPr>
          <w:rFonts w:ascii="Arial" w:hAnsi="Arial" w:cs="Arial"/>
        </w:rPr>
        <w:t xml:space="preserve"> be outside extreme bushfire areas</w:t>
      </w:r>
      <w:r w:rsidR="00B47816">
        <w:rPr>
          <w:rFonts w:ascii="Arial" w:hAnsi="Arial" w:cs="Arial"/>
        </w:rPr>
        <w:t>;</w:t>
      </w:r>
      <w:r w:rsidRPr="007B3BD8">
        <w:rPr>
          <w:rFonts w:ascii="Arial" w:hAnsi="Arial" w:cs="Arial"/>
        </w:rPr>
        <w:t xml:space="preserve"> and protect environmental and natural landscape values.  </w:t>
      </w:r>
    </w:p>
    <w:p w14:paraId="4AB6CC91" w14:textId="77777777" w:rsidR="00B17FE6" w:rsidRPr="002E5457" w:rsidRDefault="00B17FE6" w:rsidP="00B17FE6">
      <w:pPr>
        <w:jc w:val="both"/>
        <w:rPr>
          <w:rFonts w:ascii="Arial" w:hAnsi="Arial" w:cs="Arial"/>
        </w:rPr>
      </w:pPr>
      <w:r w:rsidRPr="007B3BD8">
        <w:rPr>
          <w:rFonts w:ascii="Arial" w:hAnsi="Arial" w:cs="Arial"/>
        </w:rPr>
        <w:t>New rural living precincts should not compromise high quality agricultural land or conflict with near-by rural land uses.  Modest additional demand for rural residential land near the coast is expected and can be accommodated within existing areas.  Limited rural residential development may be needed in areas surrounding the inland towns</w:t>
      </w:r>
      <w:r w:rsidR="00025571">
        <w:rPr>
          <w:rFonts w:ascii="Arial" w:hAnsi="Arial" w:cs="Arial"/>
        </w:rPr>
        <w:t>,</w:t>
      </w:r>
      <w:r w:rsidRPr="007B3BD8">
        <w:rPr>
          <w:rFonts w:ascii="Arial" w:hAnsi="Arial" w:cs="Arial"/>
        </w:rPr>
        <w:t xml:space="preserve"> to meet demand from local farmers who wish to remain in the district once retired and others seeking a rural lifestyle.</w:t>
      </w:r>
    </w:p>
    <w:p w14:paraId="4AB6CC92" w14:textId="77777777" w:rsidR="00B17FE6" w:rsidRPr="007B3BD8" w:rsidRDefault="00B17FE6" w:rsidP="00B17FE6">
      <w:pPr>
        <w:spacing w:after="0"/>
        <w:ind w:left="567" w:hanging="567"/>
        <w:jc w:val="both"/>
        <w:rPr>
          <w:rFonts w:ascii="Arial" w:hAnsi="Arial" w:cs="Arial"/>
        </w:rPr>
      </w:pPr>
      <w:r>
        <w:rPr>
          <w:rFonts w:ascii="Arial" w:hAnsi="Arial" w:cs="Arial"/>
        </w:rPr>
        <w:t>4</w:t>
      </w:r>
      <w:r w:rsidRPr="007B3BD8">
        <w:rPr>
          <w:rFonts w:ascii="Arial" w:hAnsi="Arial" w:cs="Arial"/>
        </w:rPr>
        <w:t>.</w:t>
      </w:r>
      <w:r w:rsidRPr="007B3BD8">
        <w:rPr>
          <w:rFonts w:ascii="Arial" w:hAnsi="Arial" w:cs="Arial"/>
        </w:rPr>
        <w:tab/>
        <w:t>Rural land</w:t>
      </w:r>
    </w:p>
    <w:p w14:paraId="4AB6CC93" w14:textId="77777777" w:rsidR="00B17FE6" w:rsidRPr="007B3BD8" w:rsidRDefault="00B17FE6" w:rsidP="00B17FE6">
      <w:pPr>
        <w:jc w:val="both"/>
        <w:rPr>
          <w:rFonts w:ascii="Arial" w:hAnsi="Arial" w:cs="Arial"/>
        </w:rPr>
      </w:pPr>
      <w:r w:rsidRPr="007B3BD8">
        <w:rPr>
          <w:rFonts w:ascii="Arial" w:hAnsi="Arial" w:cs="Arial"/>
        </w:rPr>
        <w:t xml:space="preserve">Agriculture remains the principal activity in the </w:t>
      </w:r>
      <w:r w:rsidR="00025571">
        <w:rPr>
          <w:rFonts w:ascii="Arial" w:hAnsi="Arial" w:cs="Arial"/>
        </w:rPr>
        <w:t>s</w:t>
      </w:r>
      <w:r w:rsidRPr="007B3BD8">
        <w:rPr>
          <w:rFonts w:ascii="Arial" w:hAnsi="Arial" w:cs="Arial"/>
        </w:rPr>
        <w:t>hire.  There is a desire to introduce greater flexibility into the rural zone so that a wide range of land uses associated with primary production, and intensified rural uses such as food production and/or manufacturing</w:t>
      </w:r>
      <w:r w:rsidR="00025571">
        <w:rPr>
          <w:rFonts w:ascii="Arial" w:hAnsi="Arial" w:cs="Arial"/>
        </w:rPr>
        <w:t>,</w:t>
      </w:r>
      <w:r w:rsidRPr="007B3BD8">
        <w:rPr>
          <w:rFonts w:ascii="Arial" w:hAnsi="Arial" w:cs="Arial"/>
        </w:rPr>
        <w:t xml:space="preserve"> are possible and can assist in improving the viability of rural enterprises.  </w:t>
      </w:r>
    </w:p>
    <w:p w14:paraId="4AB6CC94" w14:textId="77777777" w:rsidR="00B17FE6" w:rsidRPr="00A02B2E" w:rsidRDefault="00B17FE6" w:rsidP="00B17FE6">
      <w:pPr>
        <w:jc w:val="both"/>
        <w:rPr>
          <w:rFonts w:ascii="Arial" w:hAnsi="Arial" w:cs="Arial"/>
        </w:rPr>
      </w:pPr>
      <w:r w:rsidRPr="007B3BD8">
        <w:rPr>
          <w:rFonts w:ascii="Arial" w:hAnsi="Arial" w:cs="Arial"/>
        </w:rPr>
        <w:t xml:space="preserve">The availability of </w:t>
      </w:r>
      <w:r w:rsidR="00025571">
        <w:rPr>
          <w:rFonts w:ascii="Arial" w:hAnsi="Arial" w:cs="Arial"/>
        </w:rPr>
        <w:t>ground</w:t>
      </w:r>
      <w:r w:rsidRPr="007B3BD8">
        <w:rPr>
          <w:rFonts w:ascii="Arial" w:hAnsi="Arial" w:cs="Arial"/>
        </w:rPr>
        <w:t>water in conjunction with high quality agricultural land may provide opportunities to support food production and manufacturing in localities with existing services and good transport connections to the metropolitan area.  In addition, issues including boundary realignments to promote farming efficiencies and the creation of homestead lots to accommodate retiring farmers need to be addressed.</w:t>
      </w:r>
    </w:p>
    <w:p w14:paraId="4AB6CC95" w14:textId="77777777" w:rsidR="00B17FE6" w:rsidRPr="002E5457" w:rsidRDefault="00B17FE6" w:rsidP="00B17FE6">
      <w:pPr>
        <w:spacing w:after="0"/>
        <w:jc w:val="both"/>
        <w:rPr>
          <w:rFonts w:ascii="Arial" w:hAnsi="Arial" w:cs="Arial"/>
        </w:rPr>
      </w:pPr>
      <w:r>
        <w:rPr>
          <w:rFonts w:ascii="Arial" w:hAnsi="Arial" w:cs="Arial"/>
        </w:rPr>
        <w:t>5</w:t>
      </w:r>
      <w:r w:rsidRPr="002E5457">
        <w:rPr>
          <w:rFonts w:ascii="Arial" w:hAnsi="Arial" w:cs="Arial"/>
        </w:rPr>
        <w:t>.</w:t>
      </w:r>
      <w:r w:rsidRPr="002E5457">
        <w:rPr>
          <w:rFonts w:ascii="Arial" w:hAnsi="Arial" w:cs="Arial"/>
        </w:rPr>
        <w:tab/>
        <w:t>Airport</w:t>
      </w:r>
    </w:p>
    <w:p w14:paraId="4AB6CC96" w14:textId="1BF4C4DA" w:rsidR="00B17FE6" w:rsidRPr="002E5457" w:rsidRDefault="00B17FE6" w:rsidP="00B17FE6">
      <w:pPr>
        <w:jc w:val="both"/>
        <w:rPr>
          <w:rFonts w:ascii="Arial" w:hAnsi="Arial" w:cs="Arial"/>
        </w:rPr>
      </w:pPr>
      <w:r w:rsidRPr="002E5457">
        <w:rPr>
          <w:rFonts w:ascii="Arial" w:hAnsi="Arial" w:cs="Arial"/>
        </w:rPr>
        <w:t>The existing airport within Jurien Bay has capacity constraints and a suitable site for a new regional airport</w:t>
      </w:r>
      <w:r w:rsidR="003D308D">
        <w:rPr>
          <w:rFonts w:ascii="Arial" w:hAnsi="Arial" w:cs="Arial"/>
        </w:rPr>
        <w:t xml:space="preserve"> has been identified</w:t>
      </w:r>
      <w:r w:rsidRPr="002E5457">
        <w:rPr>
          <w:rFonts w:ascii="Arial" w:hAnsi="Arial" w:cs="Arial"/>
        </w:rPr>
        <w:t>.  The location of the airport will influence land use planning in the locality</w:t>
      </w:r>
      <w:r w:rsidR="00025571">
        <w:rPr>
          <w:rFonts w:ascii="Arial" w:hAnsi="Arial" w:cs="Arial"/>
        </w:rPr>
        <w:t>,</w:t>
      </w:r>
      <w:r w:rsidRPr="002E5457">
        <w:rPr>
          <w:rFonts w:ascii="Arial" w:hAnsi="Arial" w:cs="Arial"/>
        </w:rPr>
        <w:t xml:space="preserve"> given noise impacts on sensitive land uses.</w:t>
      </w:r>
    </w:p>
    <w:p w14:paraId="4AB6CC97" w14:textId="77777777" w:rsidR="00B17FE6" w:rsidRPr="00AE2FA8" w:rsidRDefault="00B17FE6" w:rsidP="00B17FE6">
      <w:pPr>
        <w:spacing w:after="0"/>
        <w:ind w:left="709" w:hanging="709"/>
        <w:jc w:val="both"/>
        <w:rPr>
          <w:rFonts w:ascii="Arial" w:hAnsi="Arial" w:cs="Arial"/>
        </w:rPr>
      </w:pPr>
      <w:r w:rsidRPr="00AE2FA8">
        <w:rPr>
          <w:rFonts w:ascii="Arial" w:hAnsi="Arial" w:cs="Arial"/>
        </w:rPr>
        <w:t>6.</w:t>
      </w:r>
      <w:r w:rsidRPr="00AE2FA8">
        <w:rPr>
          <w:rFonts w:ascii="Arial" w:hAnsi="Arial" w:cs="Arial"/>
        </w:rPr>
        <w:tab/>
        <w:t xml:space="preserve">Tourism </w:t>
      </w:r>
    </w:p>
    <w:p w14:paraId="4AB6CC98" w14:textId="77777777" w:rsidR="00B17FE6" w:rsidRPr="00F22D67" w:rsidRDefault="00B17FE6" w:rsidP="00B17FE6">
      <w:pPr>
        <w:jc w:val="both"/>
        <w:rPr>
          <w:rFonts w:ascii="Arial" w:hAnsi="Arial" w:cs="Arial"/>
          <w:lang w:val="en-US"/>
        </w:rPr>
      </w:pPr>
      <w:r w:rsidRPr="00AE2FA8">
        <w:rPr>
          <w:rFonts w:ascii="Arial" w:hAnsi="Arial" w:cs="Arial"/>
          <w:lang w:val="en-US"/>
        </w:rPr>
        <w:t xml:space="preserve">Tourism is a major contributor to the economy of the </w:t>
      </w:r>
      <w:r w:rsidR="007F709D">
        <w:rPr>
          <w:rFonts w:ascii="Arial" w:hAnsi="Arial" w:cs="Arial"/>
          <w:lang w:val="en-US"/>
        </w:rPr>
        <w:t>s</w:t>
      </w:r>
      <w:r w:rsidRPr="00AE2FA8">
        <w:rPr>
          <w:rFonts w:ascii="Arial" w:hAnsi="Arial" w:cs="Arial"/>
          <w:lang w:val="en-US"/>
        </w:rPr>
        <w:t>hire and is expected to grow.</w:t>
      </w:r>
      <w:r w:rsidRPr="00AE2FA8">
        <w:rPr>
          <w:rFonts w:ascii="Arial" w:hAnsi="Arial" w:cs="Arial"/>
          <w:b/>
          <w:lang w:val="en-US"/>
        </w:rPr>
        <w:t xml:space="preserve"> </w:t>
      </w:r>
      <w:r w:rsidRPr="00AE2FA8">
        <w:rPr>
          <w:rFonts w:ascii="Arial" w:hAnsi="Arial" w:cs="Arial"/>
          <w:lang w:val="en-US"/>
        </w:rPr>
        <w:t xml:space="preserve">The </w:t>
      </w:r>
      <w:r w:rsidR="009D40E4">
        <w:rPr>
          <w:rFonts w:ascii="Arial" w:hAnsi="Arial" w:cs="Arial"/>
          <w:lang w:val="en-US"/>
        </w:rPr>
        <w:t xml:space="preserve">Scheme </w:t>
      </w:r>
      <w:r w:rsidRPr="00AE2FA8">
        <w:rPr>
          <w:rFonts w:ascii="Arial" w:hAnsi="Arial" w:cs="Arial"/>
          <w:lang w:val="en-US"/>
        </w:rPr>
        <w:t xml:space="preserve">currently provides limited development provisions and land use definitions for the assessment of tourism. In addition it does not protect tourism sites through zoning and site requirements that limit the length of occupancy and the </w:t>
      </w:r>
      <w:r w:rsidRPr="003C3CAE">
        <w:rPr>
          <w:rFonts w:ascii="Arial" w:hAnsi="Arial" w:cs="Arial"/>
          <w:lang w:val="en-US"/>
        </w:rPr>
        <w:t>proportion of the residential component of tourism developments</w:t>
      </w:r>
      <w:r w:rsidRPr="000E10D3">
        <w:rPr>
          <w:rFonts w:ascii="Arial" w:hAnsi="Arial" w:cs="Arial"/>
          <w:lang w:val="en-US"/>
        </w:rPr>
        <w:t>.</w:t>
      </w:r>
      <w:r w:rsidRPr="00AE2FA8">
        <w:rPr>
          <w:rFonts w:ascii="Arial" w:hAnsi="Arial" w:cs="Arial"/>
          <w:lang w:val="en-US"/>
        </w:rPr>
        <w:t xml:space="preserve"> There is a need to plan for growth in caravan and camping accommodation along the coast.</w:t>
      </w:r>
    </w:p>
    <w:p w14:paraId="4AB6CC99" w14:textId="77777777" w:rsidR="00B17FE6" w:rsidRPr="002E5457" w:rsidRDefault="00B60660" w:rsidP="00B17FE6">
      <w:pPr>
        <w:spacing w:after="0"/>
        <w:jc w:val="both"/>
        <w:rPr>
          <w:rFonts w:ascii="Arial" w:hAnsi="Arial" w:cs="Arial"/>
        </w:rPr>
      </w:pPr>
      <w:r>
        <w:rPr>
          <w:rFonts w:ascii="Arial" w:hAnsi="Arial" w:cs="Arial"/>
        </w:rPr>
        <w:t>7</w:t>
      </w:r>
      <w:r w:rsidR="00B17FE6" w:rsidRPr="002E5457">
        <w:rPr>
          <w:rFonts w:ascii="Arial" w:hAnsi="Arial" w:cs="Arial"/>
        </w:rPr>
        <w:t>.</w:t>
      </w:r>
      <w:r w:rsidR="00B17FE6" w:rsidRPr="002E5457">
        <w:rPr>
          <w:rFonts w:ascii="Arial" w:hAnsi="Arial" w:cs="Arial"/>
        </w:rPr>
        <w:tab/>
        <w:t>Protection and use of groundwater</w:t>
      </w:r>
    </w:p>
    <w:p w14:paraId="4AB6CC9A" w14:textId="77777777" w:rsidR="00B17FE6" w:rsidRPr="00353F65" w:rsidRDefault="00B17FE6" w:rsidP="00B17FE6">
      <w:pPr>
        <w:jc w:val="both"/>
        <w:rPr>
          <w:rFonts w:ascii="Arial" w:hAnsi="Arial" w:cs="Arial"/>
        </w:rPr>
      </w:pPr>
      <w:r w:rsidRPr="008E1315">
        <w:rPr>
          <w:rFonts w:ascii="Arial" w:hAnsi="Arial" w:cs="Arial"/>
        </w:rPr>
        <w:t xml:space="preserve">There are two proclaimed groundwater areas within the </w:t>
      </w:r>
      <w:r w:rsidR="009D40E4">
        <w:rPr>
          <w:rFonts w:ascii="Arial" w:hAnsi="Arial" w:cs="Arial"/>
        </w:rPr>
        <w:t>s</w:t>
      </w:r>
      <w:r w:rsidRPr="008E1315">
        <w:rPr>
          <w:rFonts w:ascii="Arial" w:hAnsi="Arial" w:cs="Arial"/>
        </w:rPr>
        <w:t>hire</w:t>
      </w:r>
      <w:r w:rsidR="007F709D">
        <w:rPr>
          <w:rFonts w:ascii="Arial" w:hAnsi="Arial" w:cs="Arial"/>
        </w:rPr>
        <w:t>;</w:t>
      </w:r>
      <w:r w:rsidRPr="008E1315">
        <w:rPr>
          <w:rFonts w:ascii="Arial" w:hAnsi="Arial" w:cs="Arial"/>
        </w:rPr>
        <w:t xml:space="preserve"> the Jurien and Gingin groundwater areas.</w:t>
      </w:r>
      <w:r w:rsidRPr="002E5457">
        <w:rPr>
          <w:rFonts w:ascii="Arial" w:hAnsi="Arial" w:cs="Arial"/>
        </w:rPr>
        <w:t xml:space="preserve">  The protection and sustainable use of these groundwater areas is critical for supporting the growth of Jurien Bay as a regional centre and for attracting new </w:t>
      </w:r>
      <w:proofErr w:type="spellStart"/>
      <w:r w:rsidRPr="002E5457">
        <w:rPr>
          <w:rFonts w:ascii="Arial" w:hAnsi="Arial" w:cs="Arial"/>
        </w:rPr>
        <w:t>agri</w:t>
      </w:r>
      <w:proofErr w:type="spellEnd"/>
      <w:r w:rsidRPr="002E5457">
        <w:rPr>
          <w:rFonts w:ascii="Arial" w:hAnsi="Arial" w:cs="Arial"/>
        </w:rPr>
        <w:t xml:space="preserve">-industry that may be </w:t>
      </w:r>
      <w:r w:rsidRPr="00CC5F57">
        <w:rPr>
          <w:rFonts w:ascii="Arial" w:hAnsi="Arial" w:cs="Arial"/>
        </w:rPr>
        <w:t xml:space="preserve">displaced from </w:t>
      </w:r>
      <w:r w:rsidR="007F709D">
        <w:rPr>
          <w:rFonts w:ascii="Arial" w:hAnsi="Arial" w:cs="Arial"/>
        </w:rPr>
        <w:t xml:space="preserve">locations </w:t>
      </w:r>
      <w:r w:rsidRPr="00CC5F57">
        <w:rPr>
          <w:rFonts w:ascii="Arial" w:hAnsi="Arial" w:cs="Arial"/>
        </w:rPr>
        <w:t xml:space="preserve">closer to the metropolitan area and </w:t>
      </w:r>
      <w:r w:rsidRPr="00CC5F57">
        <w:rPr>
          <w:rFonts w:ascii="Arial" w:hAnsi="Arial" w:cs="Arial"/>
        </w:rPr>
        <w:lastRenderedPageBreak/>
        <w:t xml:space="preserve">require relatively large water allocations. Given the limited and declining rainfall throughout the </w:t>
      </w:r>
      <w:r w:rsidR="007F709D">
        <w:rPr>
          <w:rFonts w:ascii="Arial" w:hAnsi="Arial" w:cs="Arial"/>
        </w:rPr>
        <w:t>s</w:t>
      </w:r>
      <w:r w:rsidRPr="00CC5F57">
        <w:rPr>
          <w:rFonts w:ascii="Arial" w:hAnsi="Arial" w:cs="Arial"/>
        </w:rPr>
        <w:t>hire, groundwater use needs to balanc</w:t>
      </w:r>
      <w:r w:rsidR="007F709D">
        <w:rPr>
          <w:rFonts w:ascii="Arial" w:hAnsi="Arial" w:cs="Arial"/>
        </w:rPr>
        <w:t>e</w:t>
      </w:r>
      <w:r w:rsidRPr="00CC5F57">
        <w:rPr>
          <w:rFonts w:ascii="Arial" w:hAnsi="Arial" w:cs="Arial"/>
        </w:rPr>
        <w:t xml:space="preserve"> the needs of a range of uses.</w:t>
      </w:r>
      <w:r w:rsidRPr="002E5457">
        <w:rPr>
          <w:rFonts w:ascii="Arial" w:hAnsi="Arial" w:cs="Arial"/>
        </w:rPr>
        <w:t xml:space="preserve"> </w:t>
      </w:r>
    </w:p>
    <w:p w14:paraId="4AB6CC9B" w14:textId="77777777" w:rsidR="00B17FE6" w:rsidRPr="002E5457" w:rsidRDefault="00B60660" w:rsidP="00B17FE6">
      <w:pPr>
        <w:spacing w:after="0"/>
        <w:ind w:left="709" w:hanging="709"/>
        <w:jc w:val="both"/>
        <w:rPr>
          <w:rFonts w:ascii="Arial" w:hAnsi="Arial" w:cs="Arial"/>
        </w:rPr>
      </w:pPr>
      <w:r>
        <w:rPr>
          <w:rFonts w:ascii="Arial" w:hAnsi="Arial" w:cs="Arial"/>
        </w:rPr>
        <w:t>8</w:t>
      </w:r>
      <w:r w:rsidR="00B17FE6" w:rsidRPr="002E5457">
        <w:rPr>
          <w:rFonts w:ascii="Arial" w:hAnsi="Arial" w:cs="Arial"/>
        </w:rPr>
        <w:t>.</w:t>
      </w:r>
      <w:r w:rsidR="00B17FE6" w:rsidRPr="002E5457">
        <w:rPr>
          <w:rFonts w:ascii="Arial" w:hAnsi="Arial" w:cs="Arial"/>
        </w:rPr>
        <w:tab/>
        <w:t>Surface Water Protection</w:t>
      </w:r>
    </w:p>
    <w:p w14:paraId="4AB6CC9C" w14:textId="77777777" w:rsidR="00B17FE6" w:rsidRPr="002E5457" w:rsidRDefault="00B17FE6" w:rsidP="00B17FE6">
      <w:pPr>
        <w:jc w:val="both"/>
        <w:rPr>
          <w:rFonts w:ascii="Arial" w:hAnsi="Arial" w:cs="Arial"/>
        </w:rPr>
      </w:pPr>
      <w:r w:rsidRPr="002E5457">
        <w:rPr>
          <w:rFonts w:ascii="Arial" w:hAnsi="Arial" w:cs="Arial"/>
        </w:rPr>
        <w:t>The</w:t>
      </w:r>
      <w:r w:rsidR="007F709D">
        <w:rPr>
          <w:rFonts w:ascii="Arial" w:hAnsi="Arial" w:cs="Arial"/>
        </w:rPr>
        <w:t xml:space="preserve"> shire has </w:t>
      </w:r>
      <w:r w:rsidRPr="002E5457">
        <w:rPr>
          <w:rFonts w:ascii="Arial" w:hAnsi="Arial" w:cs="Arial"/>
        </w:rPr>
        <w:t>two proclaimed Surface Water Areas</w:t>
      </w:r>
      <w:r w:rsidR="007F709D">
        <w:rPr>
          <w:rFonts w:ascii="Arial" w:hAnsi="Arial" w:cs="Arial"/>
        </w:rPr>
        <w:t xml:space="preserve">; the </w:t>
      </w:r>
      <w:r w:rsidRPr="002E5457">
        <w:rPr>
          <w:rFonts w:ascii="Arial" w:hAnsi="Arial" w:cs="Arial"/>
        </w:rPr>
        <w:t>Hill River and Tributaries</w:t>
      </w:r>
      <w:r w:rsidR="007F709D">
        <w:rPr>
          <w:rFonts w:ascii="Arial" w:hAnsi="Arial" w:cs="Arial"/>
        </w:rPr>
        <w:t>,</w:t>
      </w:r>
      <w:r w:rsidRPr="002E5457">
        <w:rPr>
          <w:rFonts w:ascii="Arial" w:hAnsi="Arial" w:cs="Arial"/>
        </w:rPr>
        <w:t xml:space="preserve"> and Moore River and Tributaries.  The protection of the Hill River and the associated riverine environment is particular</w:t>
      </w:r>
      <w:r w:rsidR="009D40E4">
        <w:rPr>
          <w:rFonts w:ascii="Arial" w:hAnsi="Arial" w:cs="Arial"/>
        </w:rPr>
        <w:t>ly</w:t>
      </w:r>
      <w:r w:rsidRPr="002E5457">
        <w:rPr>
          <w:rFonts w:ascii="Arial" w:hAnsi="Arial" w:cs="Arial"/>
        </w:rPr>
        <w:t xml:space="preserve"> importan</w:t>
      </w:r>
      <w:r w:rsidR="009D40E4">
        <w:rPr>
          <w:rFonts w:ascii="Arial" w:hAnsi="Arial" w:cs="Arial"/>
        </w:rPr>
        <w:t>t</w:t>
      </w:r>
      <w:r w:rsidRPr="002E5457">
        <w:rPr>
          <w:rFonts w:ascii="Arial" w:hAnsi="Arial" w:cs="Arial"/>
        </w:rPr>
        <w:t xml:space="preserve"> and any planning proposals that may impact on the river </w:t>
      </w:r>
      <w:r w:rsidR="00355945">
        <w:rPr>
          <w:rFonts w:ascii="Arial" w:hAnsi="Arial" w:cs="Arial"/>
        </w:rPr>
        <w:t>should</w:t>
      </w:r>
      <w:r w:rsidRPr="002E5457">
        <w:rPr>
          <w:rFonts w:ascii="Arial" w:hAnsi="Arial" w:cs="Arial"/>
        </w:rPr>
        <w:t xml:space="preserve"> </w:t>
      </w:r>
      <w:r w:rsidR="009D40E4">
        <w:rPr>
          <w:rFonts w:ascii="Arial" w:hAnsi="Arial" w:cs="Arial"/>
        </w:rPr>
        <w:t>reflect this</w:t>
      </w:r>
      <w:r w:rsidRPr="002E5457">
        <w:rPr>
          <w:rFonts w:ascii="Arial" w:hAnsi="Arial" w:cs="Arial"/>
        </w:rPr>
        <w:t>.</w:t>
      </w:r>
    </w:p>
    <w:p w14:paraId="4AB6CC9D" w14:textId="77777777" w:rsidR="00B17FE6" w:rsidRPr="002E5457" w:rsidRDefault="00EC73DE" w:rsidP="00B17FE6">
      <w:pPr>
        <w:spacing w:after="0"/>
        <w:ind w:left="709" w:hanging="709"/>
        <w:jc w:val="both"/>
        <w:rPr>
          <w:rFonts w:ascii="Arial" w:hAnsi="Arial" w:cs="Arial"/>
        </w:rPr>
      </w:pPr>
      <w:r>
        <w:rPr>
          <w:rFonts w:ascii="Arial" w:hAnsi="Arial" w:cs="Arial"/>
        </w:rPr>
        <w:t>9</w:t>
      </w:r>
      <w:r w:rsidR="00B17FE6" w:rsidRPr="002E5457">
        <w:rPr>
          <w:rFonts w:ascii="Arial" w:hAnsi="Arial" w:cs="Arial"/>
        </w:rPr>
        <w:t>.</w:t>
      </w:r>
      <w:r w:rsidR="00B17FE6" w:rsidRPr="002E5457">
        <w:rPr>
          <w:rFonts w:ascii="Arial" w:hAnsi="Arial" w:cs="Arial"/>
        </w:rPr>
        <w:tab/>
        <w:t>Coastal processes</w:t>
      </w:r>
    </w:p>
    <w:p w14:paraId="4AB6CC9E" w14:textId="4B6ACF45" w:rsidR="00B17FE6" w:rsidRDefault="00B17FE6" w:rsidP="00B17FE6">
      <w:pPr>
        <w:jc w:val="both"/>
        <w:rPr>
          <w:rFonts w:ascii="Arial" w:hAnsi="Arial" w:cs="Arial"/>
        </w:rPr>
      </w:pPr>
      <w:r>
        <w:rPr>
          <w:rFonts w:ascii="Arial" w:hAnsi="Arial" w:cs="Arial"/>
        </w:rPr>
        <w:t xml:space="preserve">Offshore reefs </w:t>
      </w:r>
      <w:r w:rsidR="009D40E4">
        <w:rPr>
          <w:rFonts w:ascii="Arial" w:hAnsi="Arial" w:cs="Arial"/>
        </w:rPr>
        <w:t xml:space="preserve">run </w:t>
      </w:r>
      <w:r>
        <w:rPr>
          <w:rFonts w:ascii="Arial" w:hAnsi="Arial" w:cs="Arial"/>
        </w:rPr>
        <w:t xml:space="preserve">parallel </w:t>
      </w:r>
      <w:r w:rsidR="009D40E4">
        <w:rPr>
          <w:rFonts w:ascii="Arial" w:hAnsi="Arial" w:cs="Arial"/>
        </w:rPr>
        <w:t xml:space="preserve">to </w:t>
      </w:r>
      <w:r>
        <w:rPr>
          <w:rFonts w:ascii="Arial" w:hAnsi="Arial" w:cs="Arial"/>
        </w:rPr>
        <w:t xml:space="preserve">much of the shire’s coastline, creating a diverse marine environment and providing shelter for the primarily sandy coast. However, several sections of the shoreline are highly vulnerable to climate and sea level change.  Parts of the coastline earmarked for future development are highly susceptible to long term change due to geological characteristics and instability of the coastal dunes.  Appropriate coastal setbacks are important and engineering solutions to protect coastal infrastructure </w:t>
      </w:r>
      <w:r w:rsidRPr="00AD07A2">
        <w:rPr>
          <w:rFonts w:ascii="Arial" w:hAnsi="Arial" w:cs="Arial"/>
        </w:rPr>
        <w:t>or residential/tourist development</w:t>
      </w:r>
      <w:r w:rsidRPr="00B508EF">
        <w:rPr>
          <w:rFonts w:ascii="Arial" w:hAnsi="Arial" w:cs="Arial"/>
        </w:rPr>
        <w:t xml:space="preserve"> </w:t>
      </w:r>
      <w:r>
        <w:rPr>
          <w:rFonts w:ascii="Arial" w:hAnsi="Arial" w:cs="Arial"/>
        </w:rPr>
        <w:t>may be required</w:t>
      </w:r>
      <w:r w:rsidR="003D308D">
        <w:rPr>
          <w:rFonts w:ascii="Arial" w:hAnsi="Arial" w:cs="Arial"/>
        </w:rPr>
        <w:t xml:space="preserve">. The Shire is </w:t>
      </w:r>
      <w:r w:rsidR="003D308D">
        <w:rPr>
          <w:rFonts w:ascii="Arial" w:eastAsia="Times New Roman" w:hAnsi="Arial" w:cs="Times New Roman"/>
          <w:lang w:eastAsia="en-AU"/>
        </w:rPr>
        <w:t xml:space="preserve">undertaking </w:t>
      </w:r>
      <w:r w:rsidR="003D308D" w:rsidRPr="00E4755C">
        <w:rPr>
          <w:rFonts w:ascii="Arial" w:eastAsia="Times New Roman" w:hAnsi="Arial" w:cs="Times New Roman"/>
          <w:lang w:eastAsia="en-AU"/>
        </w:rPr>
        <w:t>Coastal Hazard Risk Management and Adaptation Plan</w:t>
      </w:r>
      <w:r w:rsidR="003D308D">
        <w:rPr>
          <w:rFonts w:ascii="Arial" w:eastAsia="Times New Roman" w:hAnsi="Arial" w:cs="Times New Roman"/>
          <w:lang w:eastAsia="en-AU"/>
        </w:rPr>
        <w:t>ning</w:t>
      </w:r>
      <w:r w:rsidR="003D308D" w:rsidRPr="00E4755C">
        <w:rPr>
          <w:rFonts w:ascii="Arial" w:eastAsia="Times New Roman" w:hAnsi="Arial" w:cs="Times New Roman"/>
          <w:lang w:eastAsia="en-AU"/>
        </w:rPr>
        <w:t xml:space="preserve"> (CHRMAP) for the coastline, focusing on areas </w:t>
      </w:r>
      <w:r w:rsidR="003D308D">
        <w:rPr>
          <w:rFonts w:ascii="Arial" w:eastAsia="Times New Roman" w:hAnsi="Arial" w:cs="Times New Roman"/>
          <w:lang w:eastAsia="en-AU"/>
        </w:rPr>
        <w:t xml:space="preserve">that have community and infrastructure assets such as the Jurien Bay and Cervantes town sites </w:t>
      </w:r>
      <w:r w:rsidR="003D308D" w:rsidRPr="00E4755C">
        <w:rPr>
          <w:rFonts w:ascii="Arial" w:eastAsia="Times New Roman" w:hAnsi="Arial" w:cs="Times New Roman"/>
          <w:lang w:eastAsia="en-AU"/>
        </w:rPr>
        <w:t>considered to be at risk from coastal erosion and inundation.</w:t>
      </w:r>
      <w:r w:rsidR="003D308D">
        <w:rPr>
          <w:rFonts w:ascii="Arial" w:eastAsia="Times New Roman" w:hAnsi="Arial" w:cs="Times New Roman"/>
          <w:lang w:eastAsia="en-AU"/>
        </w:rPr>
        <w:t xml:space="preserve"> The CHRMAP shall over time be modified as more detailed and updated scientific information is made available on the climate change and coastal impacts.</w:t>
      </w:r>
      <w:r w:rsidR="003D308D">
        <w:rPr>
          <w:rFonts w:ascii="Arial" w:hAnsi="Arial" w:cs="Arial"/>
        </w:rPr>
        <w:t xml:space="preserve"> </w:t>
      </w:r>
    </w:p>
    <w:p w14:paraId="4AB6CC9F" w14:textId="77777777" w:rsidR="00B17FE6" w:rsidRPr="00314C31" w:rsidRDefault="00EC73DE" w:rsidP="00B17FE6">
      <w:pPr>
        <w:spacing w:after="0"/>
        <w:jc w:val="both"/>
        <w:rPr>
          <w:rFonts w:ascii="Arial" w:hAnsi="Arial" w:cs="Arial"/>
        </w:rPr>
      </w:pPr>
      <w:r>
        <w:rPr>
          <w:rFonts w:ascii="Arial" w:hAnsi="Arial" w:cs="Arial"/>
        </w:rPr>
        <w:t>10</w:t>
      </w:r>
      <w:r w:rsidR="00B17FE6" w:rsidRPr="00314C31">
        <w:rPr>
          <w:rFonts w:ascii="Arial" w:hAnsi="Arial" w:cs="Arial"/>
        </w:rPr>
        <w:t>.</w:t>
      </w:r>
      <w:r w:rsidR="00B17FE6" w:rsidRPr="00314C31">
        <w:rPr>
          <w:rFonts w:ascii="Arial" w:hAnsi="Arial" w:cs="Arial"/>
        </w:rPr>
        <w:tab/>
        <w:t>Biodiversity</w:t>
      </w:r>
    </w:p>
    <w:p w14:paraId="4AB6CCA0" w14:textId="1F4B6476" w:rsidR="00B60660" w:rsidRPr="00911467" w:rsidRDefault="00B17FE6" w:rsidP="00B17FE6">
      <w:pPr>
        <w:jc w:val="both"/>
        <w:rPr>
          <w:rFonts w:ascii="Arial" w:hAnsi="Arial" w:cs="Arial"/>
          <w:lang w:val="en-US"/>
        </w:rPr>
      </w:pPr>
      <w:r w:rsidRPr="00314C31">
        <w:rPr>
          <w:rFonts w:ascii="Arial" w:hAnsi="Arial" w:cs="Arial"/>
        </w:rPr>
        <w:t xml:space="preserve">The </w:t>
      </w:r>
      <w:r>
        <w:rPr>
          <w:rFonts w:ascii="Arial" w:hAnsi="Arial" w:cs="Arial"/>
        </w:rPr>
        <w:t xml:space="preserve">portion of the shire </w:t>
      </w:r>
      <w:r w:rsidR="00012B71">
        <w:rPr>
          <w:rFonts w:ascii="Arial" w:hAnsi="Arial" w:cs="Arial"/>
        </w:rPr>
        <w:t>that lies</w:t>
      </w:r>
      <w:r>
        <w:rPr>
          <w:rFonts w:ascii="Arial" w:hAnsi="Arial" w:cs="Arial"/>
        </w:rPr>
        <w:t xml:space="preserve"> roughly east of Brand Highway</w:t>
      </w:r>
      <w:r w:rsidR="00227904">
        <w:rPr>
          <w:rFonts w:ascii="Arial" w:hAnsi="Arial" w:cs="Arial"/>
        </w:rPr>
        <w:t xml:space="preserve"> and</w:t>
      </w:r>
      <w:r>
        <w:rPr>
          <w:rFonts w:ascii="Arial" w:hAnsi="Arial" w:cs="Arial"/>
        </w:rPr>
        <w:t xml:space="preserve"> north to Badgingarra, and the east side of Munbinea/Cockleshell Gully Road, is largely cleared. The small remnants of original vegetation have moderate levels of vegetation connectivity, high conservation value or are at risk of becoming threatened. Remnants east of Brand Highway </w:t>
      </w:r>
      <w:r w:rsidR="00EC73DE">
        <w:rPr>
          <w:rFonts w:ascii="Arial" w:hAnsi="Arial" w:cs="Arial"/>
        </w:rPr>
        <w:t xml:space="preserve">therefore </w:t>
      </w:r>
      <w:r>
        <w:rPr>
          <w:rFonts w:ascii="Arial" w:hAnsi="Arial" w:cs="Arial"/>
        </w:rPr>
        <w:t xml:space="preserve">have the highest conservation value. The majority of remnant vegetation in the western portion of the shire remains uncleared and well-connected, and </w:t>
      </w:r>
      <w:r w:rsidRPr="003F4B21">
        <w:rPr>
          <w:rFonts w:ascii="Arial" w:hAnsi="Arial" w:cs="Arial"/>
          <w:lang w:val="en-US"/>
        </w:rPr>
        <w:t xml:space="preserve">a biodiversity hotspot has been identified in the </w:t>
      </w:r>
      <w:proofErr w:type="spellStart"/>
      <w:r w:rsidRPr="003F4B21">
        <w:rPr>
          <w:rFonts w:ascii="Arial" w:hAnsi="Arial" w:cs="Arial"/>
          <w:lang w:val="en-US"/>
        </w:rPr>
        <w:t>Lesueur</w:t>
      </w:r>
      <w:proofErr w:type="spellEnd"/>
      <w:r w:rsidRPr="003F4B21">
        <w:rPr>
          <w:rFonts w:ascii="Arial" w:hAnsi="Arial" w:cs="Arial"/>
          <w:lang w:val="en-US"/>
        </w:rPr>
        <w:t xml:space="preserve"> area</w:t>
      </w:r>
      <w:r w:rsidR="00D23EF1">
        <w:rPr>
          <w:rFonts w:ascii="Arial" w:hAnsi="Arial" w:cs="Arial"/>
          <w:lang w:val="en-US"/>
        </w:rPr>
        <w:t>, reflecting the diversity and uniqueness of the flora, as well as the threats to its continued existence</w:t>
      </w:r>
      <w:r w:rsidR="00BE4968">
        <w:rPr>
          <w:rFonts w:ascii="Arial" w:hAnsi="Arial" w:cs="Arial"/>
          <w:lang w:val="en-US"/>
        </w:rPr>
        <w:t>.</w:t>
      </w:r>
      <w:r w:rsidRPr="003F4B21">
        <w:rPr>
          <w:rFonts w:ascii="Arial" w:hAnsi="Arial" w:cs="Arial"/>
          <w:lang w:val="en-US"/>
        </w:rPr>
        <w:t xml:space="preserve"> </w:t>
      </w:r>
      <w:r>
        <w:rPr>
          <w:rFonts w:ascii="Arial" w:hAnsi="Arial" w:cs="Arial"/>
        </w:rPr>
        <w:t>T</w:t>
      </w:r>
      <w:r w:rsidRPr="00314C31">
        <w:rPr>
          <w:rFonts w:ascii="Arial" w:hAnsi="Arial" w:cs="Arial"/>
        </w:rPr>
        <w:t xml:space="preserve">he challenge is to manage the important biodiversity assets </w:t>
      </w:r>
      <w:r>
        <w:rPr>
          <w:rFonts w:ascii="Arial" w:hAnsi="Arial" w:cs="Arial"/>
        </w:rPr>
        <w:t xml:space="preserve">outside </w:t>
      </w:r>
      <w:r w:rsidRPr="00314C31">
        <w:rPr>
          <w:rFonts w:ascii="Arial" w:hAnsi="Arial" w:cs="Arial"/>
        </w:rPr>
        <w:t xml:space="preserve">reserves when changes to current land uses </w:t>
      </w:r>
      <w:r w:rsidR="00BE4968">
        <w:rPr>
          <w:rFonts w:ascii="Arial" w:hAnsi="Arial" w:cs="Arial"/>
        </w:rPr>
        <w:t xml:space="preserve">and development </w:t>
      </w:r>
      <w:r w:rsidRPr="00314C31">
        <w:rPr>
          <w:rFonts w:ascii="Arial" w:hAnsi="Arial" w:cs="Arial"/>
        </w:rPr>
        <w:t>are proposed</w:t>
      </w:r>
      <w:r w:rsidR="00BE4968">
        <w:rPr>
          <w:rFonts w:ascii="Arial" w:hAnsi="Arial" w:cs="Arial"/>
        </w:rPr>
        <w:t>.</w:t>
      </w:r>
    </w:p>
    <w:p w14:paraId="4AB6CCA1" w14:textId="77777777" w:rsidR="00B17FE6" w:rsidRDefault="00EC73DE" w:rsidP="00B17FE6">
      <w:pPr>
        <w:spacing w:after="0"/>
        <w:rPr>
          <w:rFonts w:ascii="Arial" w:hAnsi="Arial" w:cs="Arial"/>
        </w:rPr>
      </w:pPr>
      <w:r>
        <w:rPr>
          <w:rFonts w:ascii="Arial" w:hAnsi="Arial" w:cs="Arial"/>
        </w:rPr>
        <w:t>11</w:t>
      </w:r>
      <w:r w:rsidR="00B17FE6" w:rsidRPr="00AD07A2">
        <w:rPr>
          <w:rFonts w:ascii="Arial" w:hAnsi="Arial" w:cs="Arial"/>
        </w:rPr>
        <w:t>.</w:t>
      </w:r>
      <w:r w:rsidR="00B17FE6">
        <w:rPr>
          <w:rFonts w:ascii="Arial" w:hAnsi="Arial" w:cs="Arial"/>
        </w:rPr>
        <w:tab/>
      </w:r>
      <w:r w:rsidR="00B17FE6" w:rsidRPr="00AD07A2">
        <w:rPr>
          <w:rFonts w:ascii="Arial" w:hAnsi="Arial" w:cs="Arial"/>
        </w:rPr>
        <w:t>Landscape protection</w:t>
      </w:r>
    </w:p>
    <w:p w14:paraId="4AB6CCA2" w14:textId="77777777" w:rsidR="00B17FE6" w:rsidRPr="00AD07A2" w:rsidRDefault="00B17FE6" w:rsidP="00B17FE6">
      <w:pPr>
        <w:jc w:val="both"/>
        <w:rPr>
          <w:rFonts w:ascii="Arial" w:hAnsi="Arial" w:cs="Arial"/>
        </w:rPr>
      </w:pPr>
      <w:r>
        <w:rPr>
          <w:rFonts w:ascii="Arial" w:hAnsi="Arial" w:cs="Arial"/>
        </w:rPr>
        <w:t>The landscape in the shire’s western portion is significant at a State level for a combination of reasons, including: its open character, with its low dunes carpeted in low-growing heath, providing extensive views across pristine-appearing landscapes; the occasional elevated flat-topped hills; the great diversity of plant species which provides an exceptionally colourful display in spring, bringing visitors from around the world; the large, white, mobile dunes near the coast; and ocean vistas that include surf breaking over reefs. The general lack of development visible from major travel routes is unusual, given the shire’s proximity to the Perth metropolitan region. The key issue in relation to landscapes is to maintain its valued characteristics as the shire continues to develop.</w:t>
      </w:r>
    </w:p>
    <w:p w14:paraId="4AB6CCA3" w14:textId="77777777" w:rsidR="00B17FE6" w:rsidRPr="00AE2FA8" w:rsidRDefault="00EC73DE" w:rsidP="00B17FE6">
      <w:pPr>
        <w:spacing w:after="0"/>
        <w:rPr>
          <w:rFonts w:ascii="Arial" w:hAnsi="Arial" w:cs="Arial"/>
        </w:rPr>
      </w:pPr>
      <w:r>
        <w:rPr>
          <w:rFonts w:ascii="Arial" w:hAnsi="Arial" w:cs="Arial"/>
        </w:rPr>
        <w:t>12</w:t>
      </w:r>
      <w:r w:rsidR="00B17FE6">
        <w:rPr>
          <w:rFonts w:ascii="Arial" w:hAnsi="Arial" w:cs="Arial"/>
        </w:rPr>
        <w:t>.</w:t>
      </w:r>
      <w:r w:rsidR="00B17FE6">
        <w:rPr>
          <w:rFonts w:ascii="Arial" w:hAnsi="Arial" w:cs="Arial"/>
        </w:rPr>
        <w:tab/>
        <w:t>Townsite consolidation</w:t>
      </w:r>
    </w:p>
    <w:p w14:paraId="4AB6CCA4" w14:textId="49EA650D" w:rsidR="00B17FE6" w:rsidRDefault="00D23EF1" w:rsidP="00B17FE6">
      <w:pPr>
        <w:jc w:val="both"/>
        <w:rPr>
          <w:rFonts w:ascii="Arial" w:hAnsi="Arial" w:cs="Arial"/>
        </w:rPr>
      </w:pPr>
      <w:r w:rsidRPr="002B37FD">
        <w:rPr>
          <w:rFonts w:ascii="Arial" w:hAnsi="Arial" w:cs="Arial"/>
        </w:rPr>
        <w:t>L</w:t>
      </w:r>
      <w:r w:rsidR="00B17FE6" w:rsidRPr="002B37FD">
        <w:rPr>
          <w:rFonts w:ascii="Arial" w:hAnsi="Arial" w:cs="Arial"/>
        </w:rPr>
        <w:t>arge areas of land</w:t>
      </w:r>
      <w:r w:rsidRPr="002B37FD">
        <w:rPr>
          <w:rFonts w:ascii="Arial" w:hAnsi="Arial" w:cs="Arial"/>
        </w:rPr>
        <w:t>,</w:t>
      </w:r>
      <w:r w:rsidR="00B17FE6" w:rsidRPr="002B37FD">
        <w:rPr>
          <w:rFonts w:ascii="Arial" w:hAnsi="Arial" w:cs="Arial"/>
        </w:rPr>
        <w:t xml:space="preserve"> </w:t>
      </w:r>
      <w:r w:rsidR="00BE4968" w:rsidRPr="002B37FD">
        <w:rPr>
          <w:rFonts w:ascii="Arial" w:hAnsi="Arial" w:cs="Arial"/>
        </w:rPr>
        <w:t>including Crown land</w:t>
      </w:r>
      <w:r w:rsidRPr="00F40D9B">
        <w:rPr>
          <w:rFonts w:ascii="Arial" w:hAnsi="Arial" w:cs="Arial"/>
        </w:rPr>
        <w:t>,</w:t>
      </w:r>
      <w:r w:rsidR="00BE4968" w:rsidRPr="00FB044F">
        <w:rPr>
          <w:rFonts w:ascii="Arial" w:hAnsi="Arial" w:cs="Arial"/>
        </w:rPr>
        <w:t xml:space="preserve"> </w:t>
      </w:r>
      <w:r w:rsidRPr="00FB044F">
        <w:rPr>
          <w:rFonts w:ascii="Arial" w:hAnsi="Arial" w:cs="Arial"/>
        </w:rPr>
        <w:t xml:space="preserve">that lie </w:t>
      </w:r>
      <w:r w:rsidR="00B17FE6" w:rsidRPr="00FB044F">
        <w:rPr>
          <w:rFonts w:ascii="Arial" w:hAnsi="Arial" w:cs="Arial"/>
        </w:rPr>
        <w:t>adjacent to Jurien Bay and Cervantes provide opportunities for consolidation or expansion of the towns.</w:t>
      </w:r>
      <w:r w:rsidR="00B17FE6" w:rsidRPr="003C3CAE">
        <w:rPr>
          <w:rFonts w:ascii="Arial" w:hAnsi="Arial" w:cs="Arial"/>
          <w:strike/>
        </w:rPr>
        <w:t xml:space="preserve">  </w:t>
      </w:r>
    </w:p>
    <w:p w14:paraId="4AB6CCA5" w14:textId="77777777" w:rsidR="00B17FE6" w:rsidRPr="006E72CB" w:rsidRDefault="006E72CB" w:rsidP="00B17FE6">
      <w:pPr>
        <w:spacing w:after="0"/>
        <w:rPr>
          <w:rFonts w:ascii="Arial" w:hAnsi="Arial" w:cs="Arial"/>
        </w:rPr>
      </w:pPr>
      <w:r>
        <w:rPr>
          <w:rFonts w:ascii="Arial" w:hAnsi="Arial" w:cs="Arial"/>
        </w:rPr>
        <w:lastRenderedPageBreak/>
        <w:t>13</w:t>
      </w:r>
      <w:r w:rsidR="00B17FE6" w:rsidRPr="006E72CB">
        <w:rPr>
          <w:rFonts w:ascii="Arial" w:hAnsi="Arial" w:cs="Arial"/>
        </w:rPr>
        <w:t>.</w:t>
      </w:r>
      <w:r w:rsidR="00B17FE6" w:rsidRPr="006E72CB">
        <w:rPr>
          <w:rFonts w:ascii="Arial" w:hAnsi="Arial" w:cs="Arial"/>
        </w:rPr>
        <w:tab/>
        <w:t>Bushfire</w:t>
      </w:r>
      <w:r w:rsidR="00D23EF1">
        <w:rPr>
          <w:rFonts w:ascii="Arial" w:hAnsi="Arial" w:cs="Arial"/>
        </w:rPr>
        <w:t xml:space="preserve"> risk</w:t>
      </w:r>
    </w:p>
    <w:p w14:paraId="4AB6CCA6" w14:textId="54E17A0C" w:rsidR="00B60660" w:rsidRDefault="00E01FA3" w:rsidP="006E72CB">
      <w:pPr>
        <w:spacing w:after="0"/>
        <w:jc w:val="both"/>
        <w:rPr>
          <w:rFonts w:ascii="Arial" w:hAnsi="Arial" w:cs="Arial"/>
        </w:rPr>
      </w:pPr>
      <w:r>
        <w:rPr>
          <w:rFonts w:ascii="Arial" w:hAnsi="Arial" w:cs="Arial"/>
        </w:rPr>
        <w:t>Those</w:t>
      </w:r>
      <w:r w:rsidR="00EC73DE" w:rsidRPr="006E72CB">
        <w:rPr>
          <w:rFonts w:ascii="Arial" w:hAnsi="Arial" w:cs="Arial"/>
        </w:rPr>
        <w:t xml:space="preserve"> parts o</w:t>
      </w:r>
      <w:r>
        <w:rPr>
          <w:rFonts w:ascii="Arial" w:hAnsi="Arial" w:cs="Arial"/>
        </w:rPr>
        <w:t xml:space="preserve">f the </w:t>
      </w:r>
      <w:r w:rsidR="00D23EF1">
        <w:rPr>
          <w:rFonts w:ascii="Arial" w:hAnsi="Arial" w:cs="Arial"/>
        </w:rPr>
        <w:t>s</w:t>
      </w:r>
      <w:r>
        <w:rPr>
          <w:rFonts w:ascii="Arial" w:hAnsi="Arial" w:cs="Arial"/>
        </w:rPr>
        <w:t xml:space="preserve">hire that are vegetated </w:t>
      </w:r>
      <w:r w:rsidR="00EC73DE" w:rsidRPr="006E72CB">
        <w:rPr>
          <w:rFonts w:ascii="Arial" w:hAnsi="Arial" w:cs="Arial"/>
        </w:rPr>
        <w:t>are vulnerable to bushfires.</w:t>
      </w:r>
      <w:r w:rsidR="007D62CE" w:rsidRPr="006E72CB">
        <w:rPr>
          <w:rFonts w:ascii="Arial" w:hAnsi="Arial" w:cs="Arial"/>
        </w:rPr>
        <w:t xml:space="preserve"> </w:t>
      </w:r>
      <w:r w:rsidR="00EC73DE" w:rsidRPr="006E72CB">
        <w:rPr>
          <w:rFonts w:ascii="Arial" w:hAnsi="Arial" w:cs="Arial"/>
        </w:rPr>
        <w:t xml:space="preserve"> The</w:t>
      </w:r>
      <w:r w:rsidR="006E72CB">
        <w:rPr>
          <w:rFonts w:ascii="Arial" w:hAnsi="Arial" w:cs="Arial"/>
        </w:rPr>
        <w:t xml:space="preserve"> drying climate and </w:t>
      </w:r>
      <w:r w:rsidR="00B17FE6" w:rsidRPr="006E72CB">
        <w:rPr>
          <w:rFonts w:ascii="Arial" w:hAnsi="Arial" w:cs="Arial"/>
        </w:rPr>
        <w:t xml:space="preserve">settlement expansion </w:t>
      </w:r>
      <w:r>
        <w:rPr>
          <w:rFonts w:ascii="Arial" w:hAnsi="Arial" w:cs="Arial"/>
        </w:rPr>
        <w:t xml:space="preserve">into some of these </w:t>
      </w:r>
      <w:r w:rsidR="006E72CB">
        <w:rPr>
          <w:rFonts w:ascii="Arial" w:hAnsi="Arial" w:cs="Arial"/>
        </w:rPr>
        <w:t>areas increases</w:t>
      </w:r>
      <w:r w:rsidR="00EC73DE" w:rsidRPr="006E72CB">
        <w:rPr>
          <w:rFonts w:ascii="Arial" w:hAnsi="Arial" w:cs="Arial"/>
        </w:rPr>
        <w:t xml:space="preserve"> the risks </w:t>
      </w:r>
      <w:r>
        <w:rPr>
          <w:rFonts w:ascii="Arial" w:hAnsi="Arial" w:cs="Arial"/>
        </w:rPr>
        <w:t xml:space="preserve">to life and property </w:t>
      </w:r>
      <w:r w:rsidR="00EC73DE" w:rsidRPr="006E72CB">
        <w:rPr>
          <w:rFonts w:ascii="Arial" w:hAnsi="Arial" w:cs="Arial"/>
        </w:rPr>
        <w:t>associated with bushfires</w:t>
      </w:r>
      <w:r w:rsidR="000C69E2">
        <w:rPr>
          <w:rFonts w:ascii="Arial" w:hAnsi="Arial" w:cs="Arial"/>
        </w:rPr>
        <w:t>.</w:t>
      </w:r>
    </w:p>
    <w:p w14:paraId="4AB6CCA7" w14:textId="77777777" w:rsidR="006E72CB" w:rsidRDefault="006E72CB" w:rsidP="006E72CB">
      <w:pPr>
        <w:spacing w:after="0"/>
        <w:jc w:val="both"/>
        <w:rPr>
          <w:rFonts w:ascii="Arial" w:hAnsi="Arial" w:cs="Arial"/>
        </w:rPr>
      </w:pPr>
    </w:p>
    <w:p w14:paraId="4AB6CCA8" w14:textId="3793409E" w:rsidR="00B60660" w:rsidRPr="007B3BD8" w:rsidRDefault="006E72CB" w:rsidP="00B60660">
      <w:pPr>
        <w:spacing w:after="0"/>
        <w:rPr>
          <w:rFonts w:ascii="Arial" w:hAnsi="Arial" w:cs="Arial"/>
        </w:rPr>
      </w:pPr>
      <w:r>
        <w:rPr>
          <w:rFonts w:ascii="Arial" w:hAnsi="Arial" w:cs="Arial"/>
        </w:rPr>
        <w:t>14</w:t>
      </w:r>
      <w:r w:rsidR="00B60660" w:rsidRPr="007B3BD8">
        <w:rPr>
          <w:rFonts w:ascii="Arial" w:hAnsi="Arial" w:cs="Arial"/>
        </w:rPr>
        <w:t>.</w:t>
      </w:r>
      <w:r w:rsidR="00B60660" w:rsidRPr="007B3BD8">
        <w:rPr>
          <w:rFonts w:ascii="Arial" w:hAnsi="Arial" w:cs="Arial"/>
        </w:rPr>
        <w:tab/>
      </w:r>
      <w:r w:rsidR="002B37FD">
        <w:rPr>
          <w:rFonts w:ascii="Arial" w:hAnsi="Arial" w:cs="Arial"/>
        </w:rPr>
        <w:t xml:space="preserve">Local </w:t>
      </w:r>
      <w:r w:rsidR="00B60660" w:rsidRPr="007B3BD8">
        <w:rPr>
          <w:rFonts w:ascii="Arial" w:hAnsi="Arial" w:cs="Arial"/>
        </w:rPr>
        <w:t>Planning Scheme No. 7</w:t>
      </w:r>
    </w:p>
    <w:p w14:paraId="4AB6CCA9" w14:textId="255800B2" w:rsidR="00B60660" w:rsidRDefault="002B37FD" w:rsidP="00B60660">
      <w:pPr>
        <w:jc w:val="both"/>
        <w:rPr>
          <w:rFonts w:ascii="Arial" w:hAnsi="Arial" w:cs="Arial"/>
        </w:rPr>
      </w:pPr>
      <w:r>
        <w:rPr>
          <w:rFonts w:ascii="Arial" w:hAnsi="Arial" w:cs="Arial"/>
        </w:rPr>
        <w:t xml:space="preserve">Local </w:t>
      </w:r>
      <w:r w:rsidR="00B60660" w:rsidRPr="007B3BD8">
        <w:rPr>
          <w:rFonts w:ascii="Arial" w:hAnsi="Arial" w:cs="Arial"/>
        </w:rPr>
        <w:t>Planning Scheme No. 7 (</w:t>
      </w:r>
      <w:r w:rsidR="00D23EF1">
        <w:rPr>
          <w:rFonts w:ascii="Arial" w:hAnsi="Arial" w:cs="Arial"/>
        </w:rPr>
        <w:t>the Scheme</w:t>
      </w:r>
      <w:r w:rsidR="00B60660" w:rsidRPr="007B3BD8">
        <w:rPr>
          <w:rFonts w:ascii="Arial" w:hAnsi="Arial" w:cs="Arial"/>
        </w:rPr>
        <w:t xml:space="preserve">) was gazetted in 2006 and has been </w:t>
      </w:r>
      <w:proofErr w:type="gramStart"/>
      <w:r w:rsidR="00B60660" w:rsidRPr="007B3BD8">
        <w:rPr>
          <w:rFonts w:ascii="Arial" w:hAnsi="Arial" w:cs="Arial"/>
        </w:rPr>
        <w:t xml:space="preserve">amended </w:t>
      </w:r>
      <w:r>
        <w:rPr>
          <w:rFonts w:ascii="Arial" w:hAnsi="Arial" w:cs="Arial"/>
        </w:rPr>
        <w:t xml:space="preserve"> fifteen</w:t>
      </w:r>
      <w:proofErr w:type="gramEnd"/>
      <w:r>
        <w:rPr>
          <w:rFonts w:ascii="Arial" w:hAnsi="Arial" w:cs="Arial"/>
        </w:rPr>
        <w:t xml:space="preserve"> </w:t>
      </w:r>
      <w:r w:rsidR="00B60660" w:rsidRPr="007B3BD8">
        <w:rPr>
          <w:rFonts w:ascii="Arial" w:hAnsi="Arial" w:cs="Arial"/>
        </w:rPr>
        <w:t xml:space="preserve">times.  The scheme </w:t>
      </w:r>
      <w:r>
        <w:rPr>
          <w:rFonts w:ascii="Arial" w:hAnsi="Arial" w:cs="Arial"/>
        </w:rPr>
        <w:t xml:space="preserve">is due for review.  </w:t>
      </w:r>
      <w:r w:rsidR="00B60660" w:rsidRPr="007B3BD8">
        <w:rPr>
          <w:rFonts w:ascii="Arial" w:hAnsi="Arial" w:cs="Arial"/>
        </w:rPr>
        <w:t xml:space="preserve">Specific aspects of </w:t>
      </w:r>
      <w:r w:rsidR="00D23EF1">
        <w:rPr>
          <w:rFonts w:ascii="Arial" w:hAnsi="Arial" w:cs="Arial"/>
        </w:rPr>
        <w:t>the Scheme</w:t>
      </w:r>
      <w:r w:rsidR="00B60660" w:rsidRPr="007B3BD8">
        <w:rPr>
          <w:rFonts w:ascii="Arial" w:hAnsi="Arial" w:cs="Arial"/>
        </w:rPr>
        <w:t xml:space="preserve"> that requi</w:t>
      </w:r>
      <w:r w:rsidR="006E72CB">
        <w:rPr>
          <w:rFonts w:ascii="Arial" w:hAnsi="Arial" w:cs="Arial"/>
        </w:rPr>
        <w:t xml:space="preserve">re review include </w:t>
      </w:r>
      <w:r w:rsidR="009B48B6">
        <w:rPr>
          <w:rFonts w:ascii="Arial" w:hAnsi="Arial" w:cs="Arial"/>
        </w:rPr>
        <w:t>tourism definitions</w:t>
      </w:r>
      <w:r w:rsidR="00D23EF1">
        <w:rPr>
          <w:rFonts w:ascii="Arial" w:hAnsi="Arial" w:cs="Arial"/>
        </w:rPr>
        <w:t xml:space="preserve"> and </w:t>
      </w:r>
      <w:r w:rsidR="009B48B6">
        <w:rPr>
          <w:rFonts w:ascii="Arial" w:hAnsi="Arial" w:cs="Arial"/>
        </w:rPr>
        <w:t>controls</w:t>
      </w:r>
      <w:r>
        <w:rPr>
          <w:rFonts w:ascii="Arial" w:hAnsi="Arial" w:cs="Arial"/>
        </w:rPr>
        <w:t xml:space="preserve">. </w:t>
      </w:r>
    </w:p>
    <w:p w14:paraId="4AB6CCAA" w14:textId="77777777" w:rsidR="00B60660" w:rsidRPr="007B3BD8" w:rsidRDefault="009B48B6" w:rsidP="009B48B6">
      <w:pPr>
        <w:spacing w:after="0"/>
        <w:jc w:val="both"/>
        <w:rPr>
          <w:rFonts w:ascii="Arial" w:hAnsi="Arial" w:cs="Arial"/>
        </w:rPr>
      </w:pPr>
      <w:r>
        <w:rPr>
          <w:rFonts w:ascii="Arial" w:hAnsi="Arial" w:cs="Arial"/>
        </w:rPr>
        <w:t>15</w:t>
      </w:r>
      <w:r w:rsidR="00B60660" w:rsidRPr="007B3BD8">
        <w:rPr>
          <w:rFonts w:ascii="Arial" w:hAnsi="Arial" w:cs="Arial"/>
        </w:rPr>
        <w:t>.</w:t>
      </w:r>
      <w:r w:rsidR="00B60660" w:rsidRPr="007B3BD8">
        <w:rPr>
          <w:rFonts w:ascii="Arial" w:hAnsi="Arial" w:cs="Arial"/>
        </w:rPr>
        <w:tab/>
        <w:t>Conventional oil and unconventional gas prospects</w:t>
      </w:r>
    </w:p>
    <w:p w14:paraId="6B761838" w14:textId="77777777" w:rsidR="000E10D3" w:rsidRPr="003C3CAE" w:rsidRDefault="00B60660" w:rsidP="003C3CAE">
      <w:pPr>
        <w:jc w:val="both"/>
        <w:rPr>
          <w:rFonts w:ascii="Arial" w:hAnsi="Arial" w:cs="Arial"/>
          <w:strike/>
          <w:highlight w:val="yellow"/>
        </w:rPr>
      </w:pPr>
      <w:r w:rsidRPr="003C3CAE">
        <w:rPr>
          <w:rFonts w:ascii="Arial" w:hAnsi="Arial" w:cs="Arial"/>
        </w:rPr>
        <w:t>The area is considered to be prospective for both conventional oil and unconventional gas resources.  A number of oil and gas exploratory and production wells for tight and shale gas have been drilled in the Dandaragan Trough (Perth Basin).</w:t>
      </w:r>
    </w:p>
    <w:p w14:paraId="6399658D" w14:textId="3C1F85C1" w:rsidR="000E10D3" w:rsidRDefault="000E10D3" w:rsidP="003C3CAE">
      <w:pPr>
        <w:rPr>
          <w:rFonts w:ascii="Arial" w:hAnsi="Arial" w:cs="Arial"/>
        </w:rPr>
      </w:pPr>
    </w:p>
    <w:p w14:paraId="4AB6CCAD" w14:textId="129DAEF5" w:rsidR="00B17FE6" w:rsidRPr="00B92B83" w:rsidRDefault="00B60660" w:rsidP="003C3CAE">
      <w:pPr>
        <w:rPr>
          <w:b/>
        </w:rPr>
      </w:pPr>
      <w:r w:rsidRPr="003C3CAE">
        <w:rPr>
          <w:rFonts w:ascii="Arial" w:hAnsi="Arial" w:cs="Arial"/>
        </w:rPr>
        <w:t xml:space="preserve"> </w:t>
      </w:r>
      <w:r w:rsidR="00BE4968" w:rsidRPr="00B92B83">
        <w:rPr>
          <w:b/>
        </w:rPr>
        <w:t xml:space="preserve">PLANNING </w:t>
      </w:r>
      <w:r w:rsidR="00B17FE6" w:rsidRPr="00B92B83">
        <w:rPr>
          <w:b/>
        </w:rPr>
        <w:t xml:space="preserve">DIRECTION AND </w:t>
      </w:r>
      <w:r w:rsidR="00BE4968" w:rsidRPr="00B92B83">
        <w:rPr>
          <w:b/>
        </w:rPr>
        <w:t>ACTIONS</w:t>
      </w:r>
      <w:r w:rsidR="00B17FE6" w:rsidRPr="00B92B83">
        <w:rPr>
          <w:b/>
        </w:rPr>
        <w:t xml:space="preserve"> </w:t>
      </w:r>
    </w:p>
    <w:p w14:paraId="4AB6CCAE" w14:textId="77777777" w:rsidR="00B17FE6" w:rsidRDefault="00B17FE6" w:rsidP="00B17FE6">
      <w:pPr>
        <w:jc w:val="both"/>
        <w:rPr>
          <w:rFonts w:ascii="Arial" w:hAnsi="Arial" w:cs="Arial"/>
        </w:rPr>
      </w:pPr>
      <w:r w:rsidRPr="002E5457">
        <w:rPr>
          <w:rFonts w:ascii="Arial" w:hAnsi="Arial" w:cs="Arial"/>
        </w:rPr>
        <w:t>The long</w:t>
      </w:r>
      <w:r w:rsidRPr="002E5457">
        <w:rPr>
          <w:rFonts w:ascii="Arial" w:hAnsi="Arial" w:cs="Arial"/>
        </w:rPr>
        <w:noBreakHyphen/>
        <w:t xml:space="preserve">term planning direction for the </w:t>
      </w:r>
      <w:r w:rsidR="00E614F7">
        <w:rPr>
          <w:rFonts w:ascii="Arial" w:hAnsi="Arial" w:cs="Arial"/>
        </w:rPr>
        <w:t>s</w:t>
      </w:r>
      <w:r w:rsidRPr="002E5457">
        <w:rPr>
          <w:rFonts w:ascii="Arial" w:hAnsi="Arial" w:cs="Arial"/>
        </w:rPr>
        <w:t>hire, and strategies to achieve the vision and objectives, are found in this section. The strategies are based on the findings of an analysis of key issues contained in the</w:t>
      </w:r>
      <w:r w:rsidRPr="002E5457">
        <w:rPr>
          <w:rFonts w:ascii="Arial" w:hAnsi="Arial" w:cs="Arial"/>
          <w:i/>
        </w:rPr>
        <w:t xml:space="preserve"> Background Report</w:t>
      </w:r>
      <w:r>
        <w:rPr>
          <w:rFonts w:ascii="Arial" w:hAnsi="Arial" w:cs="Arial"/>
        </w:rPr>
        <w:t>.</w:t>
      </w:r>
      <w:r w:rsidRPr="002E5457">
        <w:rPr>
          <w:rFonts w:ascii="Arial" w:hAnsi="Arial" w:cs="Arial"/>
        </w:rPr>
        <w:t xml:space="preserve">  A reference to the relevant section in the </w:t>
      </w:r>
      <w:r w:rsidRPr="002E5457">
        <w:rPr>
          <w:rFonts w:ascii="Arial" w:hAnsi="Arial" w:cs="Arial"/>
          <w:i/>
        </w:rPr>
        <w:t>Background Report</w:t>
      </w:r>
      <w:r w:rsidRPr="002E5457">
        <w:rPr>
          <w:rFonts w:ascii="Arial" w:hAnsi="Arial" w:cs="Arial"/>
        </w:rPr>
        <w:t xml:space="preserve"> is provided for each strategy.  A particular strategy may relate to more than one issue or locality and may therefore be reflected more than once in this section of the document. </w:t>
      </w:r>
    </w:p>
    <w:p w14:paraId="4AB6CCAF" w14:textId="77777777" w:rsidR="00B17FE6" w:rsidRPr="00DC6200" w:rsidRDefault="00B17FE6" w:rsidP="00B17FE6">
      <w:pPr>
        <w:jc w:val="both"/>
        <w:rPr>
          <w:rFonts w:ascii="Arial" w:hAnsi="Arial" w:cs="Arial"/>
        </w:rPr>
      </w:pPr>
      <w:r w:rsidRPr="002E5457">
        <w:rPr>
          <w:rFonts w:ascii="Arial" w:hAnsi="Arial" w:cs="Arial"/>
        </w:rPr>
        <w:t xml:space="preserve">Some strategies provide direction for land use change and future Scheme amendments.  Other strategies may indicate a change in the </w:t>
      </w:r>
      <w:r w:rsidR="00E614F7">
        <w:rPr>
          <w:rFonts w:ascii="Arial" w:hAnsi="Arial" w:cs="Arial"/>
        </w:rPr>
        <w:t>s</w:t>
      </w:r>
      <w:r w:rsidRPr="002E5457">
        <w:rPr>
          <w:rFonts w:ascii="Arial" w:hAnsi="Arial" w:cs="Arial"/>
        </w:rPr>
        <w:t>hire’s policy position or the need for further information or assessment prior to a change in the Scheme being proposed.</w:t>
      </w:r>
      <w:r>
        <w:rPr>
          <w:rFonts w:ascii="Arial" w:hAnsi="Arial" w:cs="Arial"/>
        </w:rPr>
        <w:t xml:space="preserve"> </w:t>
      </w:r>
    </w:p>
    <w:p w14:paraId="4AB6CCB0" w14:textId="77777777" w:rsidR="00B92B83" w:rsidRPr="00B92B83" w:rsidRDefault="00B92B83" w:rsidP="00B92B83">
      <w:pPr>
        <w:jc w:val="both"/>
        <w:rPr>
          <w:rFonts w:ascii="Arial" w:hAnsi="Arial" w:cs="Arial"/>
          <w:b/>
        </w:rPr>
      </w:pPr>
      <w:r>
        <w:rPr>
          <w:rFonts w:ascii="Arial" w:hAnsi="Arial" w:cs="Arial"/>
          <w:b/>
        </w:rPr>
        <w:t>5.1 Settlement</w:t>
      </w:r>
    </w:p>
    <w:p w14:paraId="4AB6CCB1" w14:textId="77777777" w:rsidR="00B17FE6" w:rsidRPr="002E5457" w:rsidRDefault="00B17FE6" w:rsidP="00B17FE6">
      <w:pPr>
        <w:pStyle w:val="ListParagraph"/>
        <w:spacing w:after="0"/>
        <w:ind w:left="0"/>
        <w:jc w:val="both"/>
        <w:rPr>
          <w:rFonts w:ascii="Arial" w:hAnsi="Arial" w:cs="Arial"/>
        </w:rPr>
      </w:pPr>
      <w:r w:rsidRPr="002E5457">
        <w:rPr>
          <w:rFonts w:ascii="Arial" w:hAnsi="Arial" w:cs="Arial"/>
        </w:rPr>
        <w:t>The settlement h</w:t>
      </w:r>
      <w:r>
        <w:rPr>
          <w:rFonts w:ascii="Arial" w:hAnsi="Arial" w:cs="Arial"/>
        </w:rPr>
        <w:t xml:space="preserve">ierarchy is illustrated </w:t>
      </w:r>
      <w:r w:rsidRPr="005D53AA">
        <w:rPr>
          <w:rFonts w:ascii="Arial" w:hAnsi="Arial" w:cs="Arial"/>
        </w:rPr>
        <w:t xml:space="preserve">in Figure </w:t>
      </w:r>
      <w:r w:rsidR="007D5664" w:rsidRPr="005D53AA">
        <w:rPr>
          <w:rFonts w:ascii="Arial" w:hAnsi="Arial" w:cs="Arial"/>
        </w:rPr>
        <w:t>1</w:t>
      </w:r>
      <w:r w:rsidRPr="005D53AA">
        <w:rPr>
          <w:rFonts w:ascii="Arial" w:hAnsi="Arial" w:cs="Arial"/>
        </w:rPr>
        <w:t>.</w:t>
      </w:r>
    </w:p>
    <w:p w14:paraId="4AB6CCB2" w14:textId="77777777" w:rsidR="00B17FE6" w:rsidRPr="002E5457" w:rsidRDefault="00B17FE6" w:rsidP="00B17FE6">
      <w:pPr>
        <w:pStyle w:val="ListParagraph"/>
        <w:spacing w:after="0"/>
        <w:ind w:hanging="720"/>
        <w:jc w:val="both"/>
        <w:rPr>
          <w:rFonts w:ascii="Arial" w:hAnsi="Arial" w:cs="Arial"/>
        </w:rPr>
      </w:pPr>
    </w:p>
    <w:p w14:paraId="4AB6CCB3" w14:textId="77777777" w:rsidR="00B17FE6" w:rsidRDefault="00B17FE6" w:rsidP="00B17FE6">
      <w:pPr>
        <w:spacing w:after="0"/>
        <w:ind w:left="567" w:hanging="567"/>
        <w:jc w:val="both"/>
        <w:rPr>
          <w:rFonts w:ascii="Arial" w:hAnsi="Arial" w:cs="Arial"/>
          <w:b/>
        </w:rPr>
      </w:pPr>
      <w:r w:rsidRPr="002E5457">
        <w:rPr>
          <w:rFonts w:ascii="Arial" w:hAnsi="Arial" w:cs="Arial"/>
          <w:b/>
        </w:rPr>
        <w:t>Strategic direction</w:t>
      </w:r>
    </w:p>
    <w:p w14:paraId="4AB6CCB4" w14:textId="77777777" w:rsidR="00B17FE6" w:rsidRPr="00103EDB" w:rsidRDefault="00B17FE6" w:rsidP="00B17FE6">
      <w:pPr>
        <w:spacing w:after="0"/>
        <w:ind w:left="567" w:hanging="567"/>
        <w:jc w:val="both"/>
        <w:rPr>
          <w:rFonts w:ascii="Arial" w:hAnsi="Arial" w:cs="Arial"/>
          <w:b/>
        </w:rPr>
      </w:pPr>
      <w:r w:rsidRPr="00103EDB">
        <w:rPr>
          <w:rFonts w:ascii="Arial" w:hAnsi="Arial" w:cs="Arial"/>
          <w:b/>
        </w:rPr>
        <w:t xml:space="preserve">General </w:t>
      </w:r>
    </w:p>
    <w:p w14:paraId="4AB6CCB5" w14:textId="77777777" w:rsidR="00B17FE6" w:rsidRPr="002E5457" w:rsidRDefault="00B17FE6" w:rsidP="00B17FE6">
      <w:pPr>
        <w:pStyle w:val="ListParagraph"/>
        <w:numPr>
          <w:ilvl w:val="0"/>
          <w:numId w:val="3"/>
        </w:numPr>
        <w:ind w:left="709" w:hanging="709"/>
        <w:jc w:val="both"/>
        <w:rPr>
          <w:rFonts w:ascii="Arial" w:hAnsi="Arial" w:cs="Arial"/>
        </w:rPr>
      </w:pPr>
      <w:r w:rsidRPr="002E5457">
        <w:rPr>
          <w:rFonts w:ascii="Arial" w:hAnsi="Arial" w:cs="Arial"/>
        </w:rPr>
        <w:t>Promote and support urban growth and infill in a manner that concentrates settlement and growth in and around the four existing towns.</w:t>
      </w:r>
    </w:p>
    <w:p w14:paraId="4AB6CCB6" w14:textId="77777777" w:rsidR="00B17FE6" w:rsidRDefault="00B17FE6" w:rsidP="00B17FE6">
      <w:pPr>
        <w:pStyle w:val="ListParagraph"/>
        <w:numPr>
          <w:ilvl w:val="0"/>
          <w:numId w:val="3"/>
        </w:numPr>
        <w:ind w:left="709" w:hanging="709"/>
        <w:jc w:val="both"/>
        <w:rPr>
          <w:rFonts w:ascii="Arial" w:hAnsi="Arial" w:cs="Arial"/>
        </w:rPr>
      </w:pPr>
      <w:r w:rsidRPr="002E5457">
        <w:rPr>
          <w:rFonts w:ascii="Arial" w:hAnsi="Arial" w:cs="Arial"/>
        </w:rPr>
        <w:t>Maximise utilisation of existing community facilities and utility infrastructure through urban consolidation</w:t>
      </w:r>
      <w:r>
        <w:rPr>
          <w:rFonts w:ascii="Arial" w:hAnsi="Arial" w:cs="Arial"/>
        </w:rPr>
        <w:t>.</w:t>
      </w:r>
    </w:p>
    <w:p w14:paraId="4AB6CCB7" w14:textId="77777777" w:rsidR="00B17FE6" w:rsidRPr="009C13C8" w:rsidRDefault="00B17FE6" w:rsidP="00B17FE6">
      <w:pPr>
        <w:pStyle w:val="ListParagraph"/>
        <w:numPr>
          <w:ilvl w:val="0"/>
          <w:numId w:val="3"/>
        </w:numPr>
        <w:ind w:left="709" w:hanging="709"/>
        <w:jc w:val="both"/>
        <w:rPr>
          <w:rFonts w:ascii="Arial" w:hAnsi="Arial" w:cs="Arial"/>
        </w:rPr>
      </w:pPr>
      <w:r w:rsidRPr="002E5457">
        <w:rPr>
          <w:rFonts w:ascii="Arial" w:hAnsi="Arial" w:cs="Arial"/>
        </w:rPr>
        <w:t xml:space="preserve">Minimise conflict between urban growth and rural land use through </w:t>
      </w:r>
      <w:r>
        <w:rPr>
          <w:rFonts w:ascii="Arial" w:hAnsi="Arial" w:cs="Arial"/>
        </w:rPr>
        <w:t xml:space="preserve">the establishment of </w:t>
      </w:r>
      <w:r w:rsidRPr="002E5457">
        <w:rPr>
          <w:rFonts w:ascii="Arial" w:hAnsi="Arial" w:cs="Arial"/>
        </w:rPr>
        <w:t>sufficient buffers.</w:t>
      </w:r>
    </w:p>
    <w:p w14:paraId="4AB6CCB8" w14:textId="77777777" w:rsidR="00B17FE6" w:rsidRPr="00103EDB" w:rsidRDefault="00B17FE6" w:rsidP="00B17FE6">
      <w:pPr>
        <w:pStyle w:val="ListParagraph"/>
        <w:spacing w:after="0"/>
        <w:ind w:left="709" w:hanging="709"/>
        <w:jc w:val="both"/>
        <w:rPr>
          <w:rFonts w:ascii="Arial" w:hAnsi="Arial" w:cs="Arial"/>
          <w:b/>
        </w:rPr>
      </w:pPr>
      <w:r w:rsidRPr="00103EDB">
        <w:rPr>
          <w:rFonts w:ascii="Arial" w:hAnsi="Arial" w:cs="Arial"/>
          <w:b/>
        </w:rPr>
        <w:t>Jurien Bay</w:t>
      </w:r>
    </w:p>
    <w:p w14:paraId="4AB6CCB9" w14:textId="77777777" w:rsidR="00B17FE6" w:rsidRDefault="00B17FE6" w:rsidP="00B17FE6">
      <w:pPr>
        <w:pStyle w:val="ListParagraph"/>
        <w:numPr>
          <w:ilvl w:val="0"/>
          <w:numId w:val="3"/>
        </w:numPr>
        <w:ind w:left="709" w:hanging="709"/>
        <w:jc w:val="both"/>
        <w:rPr>
          <w:rFonts w:ascii="Arial" w:hAnsi="Arial" w:cs="Arial"/>
        </w:rPr>
      </w:pPr>
      <w:r w:rsidRPr="002E5457">
        <w:rPr>
          <w:rFonts w:ascii="Arial" w:hAnsi="Arial" w:cs="Arial"/>
        </w:rPr>
        <w:t xml:space="preserve">Recognise Jurien Bay as the regional centre providing services </w:t>
      </w:r>
      <w:r w:rsidRPr="005F28EA">
        <w:rPr>
          <w:rFonts w:ascii="Arial" w:hAnsi="Arial" w:cs="Arial"/>
        </w:rPr>
        <w:t>and facilities to serve</w:t>
      </w:r>
      <w:r>
        <w:rPr>
          <w:rFonts w:ascii="Arial" w:hAnsi="Arial" w:cs="Arial"/>
        </w:rPr>
        <w:t xml:space="preserve"> </w:t>
      </w:r>
      <w:r w:rsidRPr="002E5457">
        <w:rPr>
          <w:rFonts w:ascii="Arial" w:hAnsi="Arial" w:cs="Arial"/>
        </w:rPr>
        <w:t>the wider regional community.</w:t>
      </w:r>
    </w:p>
    <w:p w14:paraId="4AB6CCBA" w14:textId="77777777" w:rsidR="00B17FE6" w:rsidRDefault="00B17FE6" w:rsidP="00B17FE6">
      <w:pPr>
        <w:pStyle w:val="ListParagraph"/>
        <w:numPr>
          <w:ilvl w:val="0"/>
          <w:numId w:val="3"/>
        </w:numPr>
        <w:ind w:left="709" w:hanging="709"/>
        <w:jc w:val="both"/>
        <w:rPr>
          <w:rFonts w:ascii="Arial" w:hAnsi="Arial" w:cs="Arial"/>
        </w:rPr>
      </w:pPr>
      <w:r>
        <w:rPr>
          <w:rFonts w:ascii="Arial" w:hAnsi="Arial" w:cs="Arial"/>
        </w:rPr>
        <w:t xml:space="preserve">Plan for an ultimate population </w:t>
      </w:r>
      <w:r w:rsidRPr="005F28EA">
        <w:rPr>
          <w:rFonts w:ascii="Arial" w:hAnsi="Arial" w:cs="Arial"/>
        </w:rPr>
        <w:t>of 20</w:t>
      </w:r>
      <w:r w:rsidR="00EF5182">
        <w:rPr>
          <w:rFonts w:ascii="Arial" w:hAnsi="Arial" w:cs="Arial"/>
        </w:rPr>
        <w:t>,</w:t>
      </w:r>
      <w:r w:rsidRPr="005F28EA">
        <w:rPr>
          <w:rFonts w:ascii="Arial" w:hAnsi="Arial" w:cs="Arial"/>
        </w:rPr>
        <w:t>000+.</w:t>
      </w:r>
    </w:p>
    <w:p w14:paraId="4AB6CCBB" w14:textId="77777777" w:rsidR="00B17FE6" w:rsidRPr="005F28EA" w:rsidRDefault="00B17FE6" w:rsidP="00B17FE6">
      <w:pPr>
        <w:pStyle w:val="ListParagraph"/>
        <w:numPr>
          <w:ilvl w:val="0"/>
          <w:numId w:val="3"/>
        </w:numPr>
        <w:ind w:left="709" w:hanging="709"/>
        <w:jc w:val="both"/>
        <w:rPr>
          <w:rFonts w:ascii="Arial" w:hAnsi="Arial" w:cs="Arial"/>
        </w:rPr>
      </w:pPr>
      <w:r w:rsidRPr="00103EDB">
        <w:rPr>
          <w:rFonts w:ascii="Arial" w:hAnsi="Arial" w:cs="Arial"/>
        </w:rPr>
        <w:t xml:space="preserve">Provide </w:t>
      </w:r>
      <w:r w:rsidRPr="0015142A">
        <w:rPr>
          <w:rFonts w:ascii="Arial" w:hAnsi="Arial" w:cs="Arial"/>
          <w:strike/>
        </w:rPr>
        <w:t>a</w:t>
      </w:r>
      <w:r w:rsidRPr="00103EDB">
        <w:rPr>
          <w:rFonts w:ascii="Arial" w:hAnsi="Arial" w:cs="Arial"/>
        </w:rPr>
        <w:t xml:space="preserve"> </w:t>
      </w:r>
      <w:r w:rsidRPr="005F28EA">
        <w:rPr>
          <w:rFonts w:ascii="Arial" w:hAnsi="Arial" w:cs="Arial"/>
        </w:rPr>
        <w:t xml:space="preserve">diversity of housing in response to demographic trends. </w:t>
      </w:r>
    </w:p>
    <w:p w14:paraId="4AB6CCBC" w14:textId="77777777" w:rsidR="00B17FE6" w:rsidRPr="005F28EA" w:rsidRDefault="00B17FE6" w:rsidP="00B17FE6">
      <w:pPr>
        <w:pStyle w:val="ListParagraph"/>
        <w:numPr>
          <w:ilvl w:val="0"/>
          <w:numId w:val="3"/>
        </w:numPr>
        <w:ind w:left="709" w:hanging="709"/>
        <w:jc w:val="both"/>
        <w:rPr>
          <w:rFonts w:ascii="Arial" w:hAnsi="Arial" w:cs="Arial"/>
        </w:rPr>
      </w:pPr>
      <w:r w:rsidRPr="005F28EA">
        <w:rPr>
          <w:rFonts w:ascii="Arial" w:hAnsi="Arial" w:cs="Arial"/>
        </w:rPr>
        <w:t>Increase employment opportunities based on the competitive opportunities</w:t>
      </w:r>
      <w:r>
        <w:rPr>
          <w:rFonts w:ascii="Arial" w:hAnsi="Arial" w:cs="Arial"/>
        </w:rPr>
        <w:t xml:space="preserve"> identified for the Shire, </w:t>
      </w:r>
      <w:r w:rsidRPr="005F28EA">
        <w:rPr>
          <w:rFonts w:ascii="Arial" w:hAnsi="Arial" w:cs="Arial"/>
        </w:rPr>
        <w:t>particularly in the tourism sector.</w:t>
      </w:r>
    </w:p>
    <w:p w14:paraId="4AB6CCBD" w14:textId="77777777" w:rsidR="00B17FE6" w:rsidRPr="005F28EA" w:rsidRDefault="00B17FE6" w:rsidP="00B17FE6">
      <w:pPr>
        <w:pStyle w:val="ListParagraph"/>
        <w:numPr>
          <w:ilvl w:val="0"/>
          <w:numId w:val="3"/>
        </w:numPr>
        <w:ind w:left="709" w:hanging="709"/>
        <w:jc w:val="both"/>
        <w:rPr>
          <w:rFonts w:ascii="Arial" w:hAnsi="Arial" w:cs="Arial"/>
        </w:rPr>
      </w:pPr>
      <w:r w:rsidRPr="005F28EA">
        <w:rPr>
          <w:rFonts w:ascii="Arial" w:hAnsi="Arial" w:cs="Arial"/>
        </w:rPr>
        <w:lastRenderedPageBreak/>
        <w:t>Plan for aged care in response to demographic trends and recognise the role it plays in employment growth.</w:t>
      </w:r>
    </w:p>
    <w:p w14:paraId="4AB6CCBE" w14:textId="77777777" w:rsidR="00B17FE6" w:rsidRDefault="00B17FE6" w:rsidP="00B17FE6">
      <w:pPr>
        <w:pStyle w:val="ListParagraph"/>
        <w:numPr>
          <w:ilvl w:val="0"/>
          <w:numId w:val="3"/>
        </w:numPr>
        <w:spacing w:after="0"/>
        <w:ind w:left="709" w:hanging="709"/>
        <w:jc w:val="both"/>
        <w:rPr>
          <w:rFonts w:ascii="Arial" w:hAnsi="Arial" w:cs="Arial"/>
        </w:rPr>
      </w:pPr>
      <w:r>
        <w:rPr>
          <w:rFonts w:ascii="Arial" w:hAnsi="Arial" w:cs="Arial"/>
        </w:rPr>
        <w:t>Consolidate urban areas and support mixed use sites.</w:t>
      </w:r>
    </w:p>
    <w:p w14:paraId="4AB6CCBF" w14:textId="77777777" w:rsidR="00B17FE6" w:rsidRPr="009C13C8" w:rsidRDefault="00B17FE6" w:rsidP="00B17FE6">
      <w:pPr>
        <w:pStyle w:val="ListParagraph"/>
        <w:numPr>
          <w:ilvl w:val="0"/>
          <w:numId w:val="3"/>
        </w:numPr>
        <w:spacing w:after="0"/>
        <w:ind w:left="709" w:hanging="709"/>
        <w:jc w:val="both"/>
        <w:rPr>
          <w:rFonts w:ascii="Arial" w:hAnsi="Arial" w:cs="Arial"/>
        </w:rPr>
      </w:pPr>
      <w:r>
        <w:rPr>
          <w:rFonts w:ascii="Arial" w:hAnsi="Arial" w:cs="Arial"/>
        </w:rPr>
        <w:t xml:space="preserve">Acknowledge that </w:t>
      </w:r>
      <w:r w:rsidRPr="005F28EA">
        <w:rPr>
          <w:rFonts w:ascii="Arial" w:hAnsi="Arial" w:cs="Arial"/>
        </w:rPr>
        <w:t>there are sufficient vacant lots and land zoned for residential use to satisfy demand beyond 15 years.</w:t>
      </w:r>
    </w:p>
    <w:p w14:paraId="4AB6CCC0" w14:textId="77777777" w:rsidR="00B17FE6" w:rsidRPr="00103EDB" w:rsidRDefault="00B17FE6" w:rsidP="00B17FE6">
      <w:pPr>
        <w:spacing w:after="0"/>
        <w:jc w:val="both"/>
        <w:rPr>
          <w:rFonts w:ascii="Arial" w:hAnsi="Arial" w:cs="Arial"/>
          <w:b/>
        </w:rPr>
      </w:pPr>
      <w:r w:rsidRPr="00103EDB">
        <w:rPr>
          <w:rFonts w:ascii="Arial" w:hAnsi="Arial" w:cs="Arial"/>
          <w:b/>
        </w:rPr>
        <w:t>Cervantes</w:t>
      </w:r>
    </w:p>
    <w:p w14:paraId="4AB6CCC1" w14:textId="77777777" w:rsidR="00B17FE6" w:rsidRPr="005F28EA" w:rsidRDefault="00B17FE6" w:rsidP="00B17FE6">
      <w:pPr>
        <w:pStyle w:val="ListParagraph"/>
        <w:numPr>
          <w:ilvl w:val="0"/>
          <w:numId w:val="3"/>
        </w:numPr>
        <w:tabs>
          <w:tab w:val="num" w:pos="567"/>
        </w:tabs>
        <w:ind w:left="567" w:hanging="567"/>
        <w:jc w:val="both"/>
        <w:rPr>
          <w:rFonts w:ascii="Arial" w:hAnsi="Arial" w:cs="Arial"/>
        </w:rPr>
      </w:pPr>
      <w:r w:rsidRPr="005F28EA">
        <w:rPr>
          <w:rFonts w:ascii="Arial" w:hAnsi="Arial" w:cs="Arial"/>
        </w:rPr>
        <w:t xml:space="preserve">Recognise the role of Cervantes as a small discrete town with a distinct coastal character and a focus on tourism. </w:t>
      </w:r>
    </w:p>
    <w:p w14:paraId="4AB6CCC2" w14:textId="77777777" w:rsidR="00B17FE6" w:rsidRPr="005F28EA" w:rsidRDefault="00B17FE6" w:rsidP="00B17FE6">
      <w:pPr>
        <w:pStyle w:val="ListParagraph"/>
        <w:numPr>
          <w:ilvl w:val="0"/>
          <w:numId w:val="3"/>
        </w:numPr>
        <w:tabs>
          <w:tab w:val="num" w:pos="567"/>
        </w:tabs>
        <w:ind w:left="567" w:hanging="567"/>
        <w:jc w:val="both"/>
        <w:rPr>
          <w:rFonts w:ascii="Arial" w:hAnsi="Arial" w:cs="Arial"/>
          <w:b/>
        </w:rPr>
      </w:pPr>
      <w:r w:rsidRPr="005F28EA">
        <w:rPr>
          <w:rFonts w:ascii="Arial" w:hAnsi="Arial" w:cs="Arial"/>
        </w:rPr>
        <w:t>Recognise the complementary relationship between Cervantes and the regional centre of Jurien Bay.</w:t>
      </w:r>
    </w:p>
    <w:p w14:paraId="4AB6CCC3" w14:textId="77777777" w:rsidR="00B17FE6" w:rsidRPr="005F28EA" w:rsidRDefault="00B17FE6" w:rsidP="00B17FE6">
      <w:pPr>
        <w:pStyle w:val="ListParagraph"/>
        <w:numPr>
          <w:ilvl w:val="0"/>
          <w:numId w:val="3"/>
        </w:numPr>
        <w:tabs>
          <w:tab w:val="num" w:pos="567"/>
        </w:tabs>
        <w:ind w:left="567" w:hanging="567"/>
        <w:jc w:val="both"/>
        <w:rPr>
          <w:rFonts w:ascii="Arial" w:hAnsi="Arial" w:cs="Arial"/>
        </w:rPr>
      </w:pPr>
      <w:r w:rsidRPr="005F28EA">
        <w:rPr>
          <w:rFonts w:ascii="Arial" w:hAnsi="Arial" w:cs="Arial"/>
        </w:rPr>
        <w:t xml:space="preserve">Concentrate on development and intensification of existing zoned land. </w:t>
      </w:r>
    </w:p>
    <w:p w14:paraId="4AB6CCC4" w14:textId="77777777" w:rsidR="00B17FE6" w:rsidRPr="005F28EA" w:rsidRDefault="00B17FE6" w:rsidP="00B17FE6">
      <w:pPr>
        <w:pStyle w:val="ListParagraph"/>
        <w:numPr>
          <w:ilvl w:val="0"/>
          <w:numId w:val="3"/>
        </w:numPr>
        <w:tabs>
          <w:tab w:val="num" w:pos="567"/>
        </w:tabs>
        <w:ind w:left="567" w:hanging="567"/>
        <w:jc w:val="both"/>
        <w:rPr>
          <w:rFonts w:ascii="Arial" w:hAnsi="Arial" w:cs="Arial"/>
        </w:rPr>
      </w:pPr>
      <w:r w:rsidRPr="005F28EA">
        <w:rPr>
          <w:rFonts w:ascii="Arial" w:hAnsi="Arial" w:cs="Arial"/>
        </w:rPr>
        <w:t>Prevent ad-hoc or fragmented development of land to provide for long t</w:t>
      </w:r>
      <w:r w:rsidR="008034B0">
        <w:rPr>
          <w:rFonts w:ascii="Arial" w:hAnsi="Arial" w:cs="Arial"/>
        </w:rPr>
        <w:t>erm consolidation of Cervantes.</w:t>
      </w:r>
    </w:p>
    <w:p w14:paraId="4AB6CCC5" w14:textId="77777777" w:rsidR="005B1FDC" w:rsidRDefault="005B1FDC" w:rsidP="005B1FDC">
      <w:pPr>
        <w:pStyle w:val="ListParagraph"/>
        <w:ind w:left="709" w:hanging="709"/>
        <w:jc w:val="both"/>
        <w:rPr>
          <w:rFonts w:ascii="Arial" w:hAnsi="Arial" w:cs="Arial"/>
          <w:b/>
        </w:rPr>
      </w:pPr>
      <w:r w:rsidRPr="005F28EA">
        <w:rPr>
          <w:rFonts w:ascii="Arial" w:hAnsi="Arial" w:cs="Arial"/>
          <w:b/>
        </w:rPr>
        <w:t>Badgingarra and Dandaragan</w:t>
      </w:r>
    </w:p>
    <w:p w14:paraId="4AB6CCC6" w14:textId="77777777" w:rsidR="005B1FDC" w:rsidRPr="008034B0" w:rsidRDefault="005B1FDC" w:rsidP="005B1FDC">
      <w:pPr>
        <w:pStyle w:val="ListParagraph"/>
        <w:numPr>
          <w:ilvl w:val="0"/>
          <w:numId w:val="3"/>
        </w:numPr>
        <w:ind w:left="709" w:hanging="709"/>
        <w:jc w:val="both"/>
        <w:rPr>
          <w:rFonts w:ascii="Arial" w:hAnsi="Arial" w:cs="Arial"/>
        </w:rPr>
      </w:pPr>
      <w:r w:rsidRPr="008034B0">
        <w:rPr>
          <w:rFonts w:ascii="Arial" w:hAnsi="Arial" w:cs="Arial"/>
        </w:rPr>
        <w:t>Retain Badgingarra and Dandaragan as rural communities providing for the needs of the rural hinterland.</w:t>
      </w:r>
    </w:p>
    <w:p w14:paraId="4AB6CCC7" w14:textId="77777777" w:rsidR="005B1FDC" w:rsidRPr="008034B0" w:rsidRDefault="005B1FDC" w:rsidP="005B1FDC">
      <w:pPr>
        <w:pStyle w:val="ListParagraph"/>
        <w:numPr>
          <w:ilvl w:val="0"/>
          <w:numId w:val="3"/>
        </w:numPr>
        <w:ind w:left="709" w:hanging="709"/>
        <w:jc w:val="both"/>
        <w:rPr>
          <w:rFonts w:ascii="Arial" w:hAnsi="Arial" w:cs="Arial"/>
        </w:rPr>
      </w:pPr>
      <w:r w:rsidRPr="008034B0">
        <w:rPr>
          <w:rFonts w:ascii="Arial" w:hAnsi="Arial" w:cs="Arial"/>
        </w:rPr>
        <w:t>Recognise Badgingarra’s role as a tourist and highway service centre for Brand Highway.</w:t>
      </w:r>
    </w:p>
    <w:p w14:paraId="4AB6CCC8" w14:textId="77777777" w:rsidR="005B1FDC" w:rsidRPr="008034B0" w:rsidRDefault="005B1FDC" w:rsidP="005B1FDC">
      <w:pPr>
        <w:pStyle w:val="ListParagraph"/>
        <w:numPr>
          <w:ilvl w:val="0"/>
          <w:numId w:val="3"/>
        </w:numPr>
        <w:ind w:left="709" w:hanging="709"/>
        <w:jc w:val="both"/>
        <w:rPr>
          <w:rFonts w:ascii="Arial" w:hAnsi="Arial" w:cs="Arial"/>
        </w:rPr>
      </w:pPr>
      <w:r w:rsidRPr="008034B0">
        <w:rPr>
          <w:rFonts w:ascii="Arial" w:hAnsi="Arial" w:cs="Arial"/>
        </w:rPr>
        <w:t>Permit development opportunities that meet the needs of small diverse settlements.</w:t>
      </w:r>
    </w:p>
    <w:p w14:paraId="4AB6CCC9" w14:textId="77777777" w:rsidR="005B1FDC" w:rsidRPr="0056634B" w:rsidRDefault="005B1FDC" w:rsidP="005B1FDC">
      <w:pPr>
        <w:pStyle w:val="ListParagraph"/>
        <w:ind w:left="709" w:hanging="709"/>
        <w:jc w:val="both"/>
        <w:rPr>
          <w:rFonts w:ascii="Arial" w:hAnsi="Arial" w:cs="Arial"/>
          <w:b/>
        </w:rPr>
      </w:pPr>
      <w:r w:rsidRPr="0056634B">
        <w:rPr>
          <w:rFonts w:ascii="Arial" w:hAnsi="Arial" w:cs="Arial"/>
          <w:b/>
        </w:rPr>
        <w:t>Other</w:t>
      </w:r>
    </w:p>
    <w:p w14:paraId="4AB6CCCA" w14:textId="77777777" w:rsidR="005B1FDC" w:rsidRPr="00091586" w:rsidRDefault="005B1FDC" w:rsidP="005B1FDC">
      <w:pPr>
        <w:pStyle w:val="ListParagraph"/>
        <w:numPr>
          <w:ilvl w:val="0"/>
          <w:numId w:val="29"/>
        </w:numPr>
        <w:ind w:left="709" w:hanging="709"/>
        <w:jc w:val="both"/>
        <w:rPr>
          <w:rFonts w:ascii="Arial" w:hAnsi="Arial" w:cs="Arial"/>
        </w:rPr>
      </w:pPr>
      <w:r w:rsidRPr="00091586">
        <w:rPr>
          <w:rFonts w:ascii="Arial" w:hAnsi="Arial" w:cs="Arial"/>
        </w:rPr>
        <w:t xml:space="preserve">Recognise </w:t>
      </w:r>
      <w:proofErr w:type="spellStart"/>
      <w:r w:rsidRPr="00091586">
        <w:rPr>
          <w:rFonts w:ascii="Arial" w:hAnsi="Arial" w:cs="Arial"/>
        </w:rPr>
        <w:t>Cataby</w:t>
      </w:r>
      <w:proofErr w:type="spellEnd"/>
      <w:r w:rsidRPr="00091586">
        <w:rPr>
          <w:rFonts w:ascii="Arial" w:hAnsi="Arial" w:cs="Arial"/>
        </w:rPr>
        <w:t xml:space="preserve"> and </w:t>
      </w:r>
      <w:proofErr w:type="spellStart"/>
      <w:r w:rsidRPr="00091586">
        <w:rPr>
          <w:rFonts w:ascii="Arial" w:hAnsi="Arial" w:cs="Arial"/>
        </w:rPr>
        <w:t>Regans</w:t>
      </w:r>
      <w:proofErr w:type="spellEnd"/>
      <w:r w:rsidRPr="00091586">
        <w:rPr>
          <w:rFonts w:ascii="Arial" w:hAnsi="Arial" w:cs="Arial"/>
        </w:rPr>
        <w:t xml:space="preserve"> Ford as highway service centres for Brand Highway and surrounding rural based communities. </w:t>
      </w:r>
    </w:p>
    <w:p w14:paraId="4AB6CCCB" w14:textId="77777777" w:rsidR="005B1FDC" w:rsidRDefault="005B1FDC" w:rsidP="005B1FDC">
      <w:pPr>
        <w:pStyle w:val="ListParagraph"/>
        <w:ind w:left="709" w:hanging="709"/>
        <w:rPr>
          <w:rFonts w:ascii="Arial" w:hAnsi="Arial" w:cs="Arial"/>
          <w:b/>
        </w:rPr>
      </w:pPr>
    </w:p>
    <w:p w14:paraId="4AB6CCCC" w14:textId="01D04A54" w:rsidR="005B1FDC" w:rsidRDefault="00224B04" w:rsidP="005B1FDC">
      <w:pPr>
        <w:pStyle w:val="ListParagraph"/>
        <w:ind w:left="709" w:hanging="709"/>
        <w:rPr>
          <w:rFonts w:ascii="Arial" w:hAnsi="Arial" w:cs="Arial"/>
          <w:b/>
          <w:u w:val="single"/>
        </w:rPr>
      </w:pPr>
      <w:r>
        <w:rPr>
          <w:rFonts w:ascii="Arial" w:hAnsi="Arial" w:cs="Arial"/>
          <w:b/>
          <w:u w:val="single"/>
        </w:rPr>
        <w:t>Table 1: Actions – S</w:t>
      </w:r>
      <w:r w:rsidR="005B1FDC" w:rsidRPr="00D44B2F">
        <w:rPr>
          <w:rFonts w:ascii="Arial" w:hAnsi="Arial" w:cs="Arial"/>
          <w:b/>
          <w:u w:val="single"/>
        </w:rPr>
        <w:t>ettlement</w:t>
      </w:r>
    </w:p>
    <w:p w14:paraId="4AB6CCCD" w14:textId="77777777" w:rsidR="0013473F" w:rsidRPr="00D44B2F" w:rsidRDefault="008A313E" w:rsidP="005B1FDC">
      <w:pPr>
        <w:pStyle w:val="ListParagraph"/>
        <w:ind w:left="709" w:hanging="709"/>
        <w:rPr>
          <w:rFonts w:ascii="Arial" w:hAnsi="Arial" w:cs="Arial"/>
          <w:i/>
        </w:rPr>
      </w:pPr>
      <w:r>
        <w:rPr>
          <w:rFonts w:ascii="Arial" w:hAnsi="Arial" w:cs="Arial"/>
          <w:i/>
        </w:rPr>
        <w:t>A</w:t>
      </w:r>
      <w:r w:rsidR="0013473F" w:rsidRPr="008A313E">
        <w:rPr>
          <w:rFonts w:ascii="Arial" w:hAnsi="Arial" w:cs="Arial"/>
          <w:i/>
        </w:rPr>
        <w:t xml:space="preserve">ctions </w:t>
      </w:r>
      <w:r>
        <w:rPr>
          <w:rFonts w:ascii="Arial" w:hAnsi="Arial" w:cs="Arial"/>
          <w:i/>
        </w:rPr>
        <w:t xml:space="preserve">with ** </w:t>
      </w:r>
      <w:r w:rsidR="0013473F" w:rsidRPr="008A313E">
        <w:rPr>
          <w:rFonts w:ascii="Arial" w:hAnsi="Arial" w:cs="Arial"/>
          <w:i/>
        </w:rPr>
        <w:t xml:space="preserve">also appear in </w:t>
      </w:r>
      <w:r w:rsidR="0013473F" w:rsidRPr="008A313E">
        <w:rPr>
          <w:rFonts w:ascii="Arial" w:hAnsi="Arial" w:cs="Arial"/>
          <w:i/>
          <w:u w:val="single"/>
        </w:rPr>
        <w:t>Table 8: Schedule of changes to local planning scheme</w:t>
      </w:r>
      <w:r w:rsidR="00D44B2F" w:rsidRPr="008A313E">
        <w:rPr>
          <w:rFonts w:ascii="Arial" w:hAnsi="Arial" w:cs="Arial"/>
          <w:i/>
        </w:rPr>
        <w:t>.</w:t>
      </w:r>
      <w:r w:rsidR="0013473F" w:rsidRPr="00D44B2F">
        <w:rPr>
          <w:rFonts w:ascii="Arial" w:hAnsi="Arial" w:cs="Arial"/>
          <w:i/>
        </w:rPr>
        <w:t xml:space="preserve">  </w:t>
      </w:r>
    </w:p>
    <w:p w14:paraId="4AB6CCCE" w14:textId="77777777" w:rsidR="005B1FDC" w:rsidRPr="002E5457" w:rsidRDefault="005B1FDC" w:rsidP="005B1FDC">
      <w:pPr>
        <w:pStyle w:val="ListParagraph"/>
        <w:ind w:left="709" w:hanging="709"/>
        <w:rPr>
          <w:rFonts w:ascii="Arial" w:hAnsi="Arial" w:cs="Arial"/>
          <w:b/>
        </w:rPr>
      </w:pPr>
    </w:p>
    <w:tbl>
      <w:tblPr>
        <w:tblStyle w:val="TableGrid"/>
        <w:tblW w:w="0" w:type="auto"/>
        <w:tblInd w:w="108" w:type="dxa"/>
        <w:tblLook w:val="04A0" w:firstRow="1" w:lastRow="0" w:firstColumn="1" w:lastColumn="0" w:noHBand="0" w:noVBand="1"/>
      </w:tblPr>
      <w:tblGrid>
        <w:gridCol w:w="7628"/>
        <w:gridCol w:w="1329"/>
      </w:tblGrid>
      <w:tr w:rsidR="005B1FDC" w:rsidRPr="002E5457" w14:paraId="4AB6CCD1" w14:textId="77777777" w:rsidTr="001F55D3">
        <w:trPr>
          <w:trHeight w:val="264"/>
          <w:tblHeader/>
        </w:trPr>
        <w:tc>
          <w:tcPr>
            <w:tcW w:w="7628" w:type="dxa"/>
            <w:shd w:val="clear" w:color="auto" w:fill="BFBFBF" w:themeFill="background1" w:themeFillShade="BF"/>
          </w:tcPr>
          <w:p w14:paraId="4AB6CCCF" w14:textId="77777777" w:rsidR="005B1FDC" w:rsidRPr="002E5457" w:rsidRDefault="005B1FDC" w:rsidP="001F55D3">
            <w:pPr>
              <w:pStyle w:val="ListParagraph"/>
              <w:ind w:left="709" w:hanging="709"/>
              <w:rPr>
                <w:rFonts w:ascii="Arial" w:hAnsi="Arial" w:cs="Arial"/>
                <w:b/>
              </w:rPr>
            </w:pPr>
            <w:r w:rsidRPr="00A17A08">
              <w:rPr>
                <w:rFonts w:ascii="Arial" w:hAnsi="Arial" w:cs="Arial"/>
                <w:b/>
              </w:rPr>
              <w:t>Actions</w:t>
            </w:r>
          </w:p>
        </w:tc>
        <w:tc>
          <w:tcPr>
            <w:tcW w:w="1280" w:type="dxa"/>
            <w:shd w:val="clear" w:color="auto" w:fill="BFBFBF" w:themeFill="background1" w:themeFillShade="BF"/>
          </w:tcPr>
          <w:p w14:paraId="4AB6CCD0" w14:textId="77777777" w:rsidR="005B1FDC" w:rsidRPr="002E5457" w:rsidRDefault="005B1FDC" w:rsidP="001F55D3">
            <w:pPr>
              <w:pStyle w:val="ListParagraph"/>
              <w:ind w:left="0"/>
              <w:rPr>
                <w:rFonts w:ascii="Arial" w:hAnsi="Arial" w:cs="Arial"/>
                <w:b/>
              </w:rPr>
            </w:pPr>
            <w:r>
              <w:rPr>
                <w:rFonts w:ascii="Arial" w:hAnsi="Arial" w:cs="Arial"/>
                <w:b/>
              </w:rPr>
              <w:t>Part Two r</w:t>
            </w:r>
            <w:r w:rsidRPr="002E5457">
              <w:rPr>
                <w:rFonts w:ascii="Arial" w:hAnsi="Arial" w:cs="Arial"/>
                <w:b/>
              </w:rPr>
              <w:t>eference</w:t>
            </w:r>
            <w:r w:rsidR="001F55D3">
              <w:rPr>
                <w:rFonts w:ascii="Arial" w:hAnsi="Arial" w:cs="Arial"/>
                <w:b/>
              </w:rPr>
              <w:t>s</w:t>
            </w:r>
          </w:p>
        </w:tc>
      </w:tr>
      <w:tr w:rsidR="005B1FDC" w:rsidRPr="002E5457" w14:paraId="4AB6CCD4" w14:textId="77777777" w:rsidTr="001F55D3">
        <w:trPr>
          <w:trHeight w:val="249"/>
        </w:trPr>
        <w:tc>
          <w:tcPr>
            <w:tcW w:w="7628" w:type="dxa"/>
            <w:shd w:val="clear" w:color="auto" w:fill="D9D9D9" w:themeFill="background1" w:themeFillShade="D9"/>
          </w:tcPr>
          <w:p w14:paraId="4AB6CCD2" w14:textId="77777777" w:rsidR="005B1FDC" w:rsidRPr="002E5457" w:rsidRDefault="005B1FDC" w:rsidP="00B92B83">
            <w:pPr>
              <w:pStyle w:val="ListParagraph"/>
              <w:ind w:left="709" w:hanging="709"/>
              <w:rPr>
                <w:rFonts w:ascii="Arial" w:hAnsi="Arial" w:cs="Arial"/>
                <w:b/>
              </w:rPr>
            </w:pPr>
            <w:r w:rsidRPr="002E5457">
              <w:rPr>
                <w:rFonts w:ascii="Arial" w:hAnsi="Arial" w:cs="Arial"/>
                <w:b/>
              </w:rPr>
              <w:t>Jurien Bay</w:t>
            </w:r>
          </w:p>
        </w:tc>
        <w:tc>
          <w:tcPr>
            <w:tcW w:w="1280" w:type="dxa"/>
            <w:shd w:val="clear" w:color="auto" w:fill="D9D9D9" w:themeFill="background1" w:themeFillShade="D9"/>
          </w:tcPr>
          <w:p w14:paraId="4AB6CCD3" w14:textId="77777777" w:rsidR="005B1FDC" w:rsidRPr="002E5457" w:rsidRDefault="005B1FDC" w:rsidP="00B92B83">
            <w:pPr>
              <w:pStyle w:val="ListParagraph"/>
              <w:ind w:left="0"/>
              <w:rPr>
                <w:rFonts w:ascii="Arial" w:hAnsi="Arial" w:cs="Arial"/>
              </w:rPr>
            </w:pPr>
          </w:p>
        </w:tc>
      </w:tr>
      <w:tr w:rsidR="005B1FDC" w:rsidRPr="002E5457" w14:paraId="4AB6CCD9" w14:textId="77777777" w:rsidTr="00B92B83">
        <w:trPr>
          <w:trHeight w:val="264"/>
        </w:trPr>
        <w:tc>
          <w:tcPr>
            <w:tcW w:w="7628" w:type="dxa"/>
          </w:tcPr>
          <w:p w14:paraId="4AB6CCD5" w14:textId="77777777" w:rsidR="005B1FDC" w:rsidRPr="005F28EA" w:rsidRDefault="005B1FDC" w:rsidP="00B92B83">
            <w:pPr>
              <w:rPr>
                <w:rFonts w:ascii="Arial" w:hAnsi="Arial" w:cs="Arial"/>
              </w:rPr>
            </w:pPr>
            <w:r w:rsidRPr="005F28EA">
              <w:rPr>
                <w:rFonts w:ascii="Arial" w:hAnsi="Arial" w:cs="Arial"/>
              </w:rPr>
              <w:t>Support staged development of identified residential expansion areas in accordance with the Turquoise Coast and North Head structure plans</w:t>
            </w:r>
            <w:r>
              <w:rPr>
                <w:rFonts w:ascii="Arial" w:hAnsi="Arial" w:cs="Arial"/>
              </w:rPr>
              <w:t>,</w:t>
            </w:r>
            <w:r w:rsidRPr="005F28EA">
              <w:rPr>
                <w:rFonts w:ascii="Arial" w:hAnsi="Arial" w:cs="Arial"/>
              </w:rPr>
              <w:t xml:space="preserve"> subject to availability of utility infrastructure.</w:t>
            </w:r>
          </w:p>
        </w:tc>
        <w:tc>
          <w:tcPr>
            <w:tcW w:w="1280" w:type="dxa"/>
          </w:tcPr>
          <w:p w14:paraId="4AB6CCD6" w14:textId="77777777" w:rsidR="005B1FDC" w:rsidRDefault="005B1FDC" w:rsidP="00B92B83">
            <w:pPr>
              <w:pStyle w:val="ListParagraph"/>
              <w:ind w:left="0"/>
              <w:rPr>
                <w:rFonts w:ascii="Arial" w:hAnsi="Arial" w:cs="Arial"/>
              </w:rPr>
            </w:pPr>
            <w:r>
              <w:rPr>
                <w:rFonts w:ascii="Arial" w:hAnsi="Arial" w:cs="Arial"/>
              </w:rPr>
              <w:t>5.1.1</w:t>
            </w:r>
          </w:p>
          <w:p w14:paraId="4AB6CCD7" w14:textId="77777777" w:rsidR="005B1FDC" w:rsidRDefault="005B1FDC" w:rsidP="00B92B83">
            <w:pPr>
              <w:pStyle w:val="ListParagraph"/>
              <w:ind w:left="0"/>
              <w:rPr>
                <w:rFonts w:ascii="Arial" w:hAnsi="Arial" w:cs="Arial"/>
              </w:rPr>
            </w:pPr>
          </w:p>
          <w:p w14:paraId="4AB6CCD8" w14:textId="77777777" w:rsidR="005B1FDC" w:rsidRPr="002E5457" w:rsidRDefault="005B1FDC" w:rsidP="00B92B83">
            <w:pPr>
              <w:pStyle w:val="ListParagraph"/>
              <w:ind w:left="0"/>
              <w:rPr>
                <w:rFonts w:ascii="Arial" w:hAnsi="Arial" w:cs="Arial"/>
              </w:rPr>
            </w:pPr>
          </w:p>
        </w:tc>
      </w:tr>
      <w:tr w:rsidR="005B1FDC" w:rsidRPr="002E5457" w14:paraId="4AB6CCDD" w14:textId="77777777" w:rsidTr="00B92B83">
        <w:trPr>
          <w:trHeight w:val="264"/>
        </w:trPr>
        <w:tc>
          <w:tcPr>
            <w:tcW w:w="7628" w:type="dxa"/>
          </w:tcPr>
          <w:p w14:paraId="4AB6CCDA" w14:textId="77777777" w:rsidR="005B1FDC" w:rsidRPr="005F28EA" w:rsidRDefault="008A313E" w:rsidP="008A313E">
            <w:pPr>
              <w:rPr>
                <w:rFonts w:ascii="Arial" w:hAnsi="Arial" w:cs="Arial"/>
              </w:rPr>
            </w:pPr>
            <w:r>
              <w:rPr>
                <w:rFonts w:ascii="Arial" w:hAnsi="Arial" w:cs="Arial"/>
              </w:rPr>
              <w:t xml:space="preserve">** </w:t>
            </w:r>
            <w:r w:rsidR="005B1FDC" w:rsidRPr="008A313E">
              <w:rPr>
                <w:rFonts w:ascii="Arial" w:hAnsi="Arial" w:cs="Arial"/>
              </w:rPr>
              <w:t>Increase residential densities in areas that are conducive to redevelopment and have adequate utility services, such as the area north of Hasting Street.</w:t>
            </w:r>
          </w:p>
        </w:tc>
        <w:tc>
          <w:tcPr>
            <w:tcW w:w="1280" w:type="dxa"/>
          </w:tcPr>
          <w:p w14:paraId="4AB6CCDB" w14:textId="77777777" w:rsidR="005B1FDC" w:rsidRDefault="005B1FDC" w:rsidP="00B92B83">
            <w:pPr>
              <w:rPr>
                <w:rFonts w:ascii="Arial" w:hAnsi="Arial" w:cs="Arial"/>
              </w:rPr>
            </w:pPr>
            <w:r w:rsidRPr="00953907">
              <w:rPr>
                <w:rFonts w:ascii="Arial" w:hAnsi="Arial" w:cs="Arial"/>
              </w:rPr>
              <w:t>5.1.1</w:t>
            </w:r>
          </w:p>
          <w:p w14:paraId="4AB6CCDC" w14:textId="77777777" w:rsidR="005B1FDC" w:rsidRPr="00953907" w:rsidRDefault="0005656E" w:rsidP="00B92B83">
            <w:pPr>
              <w:spacing w:after="200" w:line="276" w:lineRule="auto"/>
              <w:rPr>
                <w:rFonts w:ascii="Arial" w:hAnsi="Arial" w:cs="Arial"/>
              </w:rPr>
            </w:pPr>
            <w:r>
              <w:rPr>
                <w:rFonts w:ascii="Arial" w:hAnsi="Arial" w:cs="Arial"/>
              </w:rPr>
              <w:t>Table 23</w:t>
            </w:r>
          </w:p>
        </w:tc>
      </w:tr>
      <w:tr w:rsidR="005B1FDC" w:rsidRPr="002E5457" w14:paraId="4AB6CCE1" w14:textId="77777777" w:rsidTr="00B92B83">
        <w:trPr>
          <w:trHeight w:val="264"/>
        </w:trPr>
        <w:tc>
          <w:tcPr>
            <w:tcW w:w="7628" w:type="dxa"/>
          </w:tcPr>
          <w:p w14:paraId="4AB6CCDE" w14:textId="77777777" w:rsidR="005B1FDC" w:rsidRPr="004B5EAC" w:rsidRDefault="005B1FDC" w:rsidP="00B92B83">
            <w:pPr>
              <w:rPr>
                <w:rFonts w:ascii="Arial" w:hAnsi="Arial" w:cs="Arial"/>
              </w:rPr>
            </w:pPr>
            <w:r w:rsidRPr="004B5EAC">
              <w:rPr>
                <w:rFonts w:ascii="Arial" w:hAnsi="Arial" w:cs="Arial"/>
              </w:rPr>
              <w:t xml:space="preserve">Initiate planning for the Community Uses Precinct (land bounded by Bashford, </w:t>
            </w:r>
            <w:proofErr w:type="spellStart"/>
            <w:r w:rsidRPr="004B5EAC">
              <w:rPr>
                <w:rFonts w:ascii="Arial" w:hAnsi="Arial" w:cs="Arial"/>
              </w:rPr>
              <w:t>Bayliss</w:t>
            </w:r>
            <w:proofErr w:type="spellEnd"/>
            <w:r w:rsidRPr="004B5EAC">
              <w:rPr>
                <w:rFonts w:ascii="Arial" w:hAnsi="Arial" w:cs="Arial"/>
              </w:rPr>
              <w:t xml:space="preserve"> and Hammersley </w:t>
            </w:r>
            <w:r>
              <w:rPr>
                <w:rFonts w:ascii="Arial" w:hAnsi="Arial" w:cs="Arial"/>
              </w:rPr>
              <w:t>s</w:t>
            </w:r>
            <w:r w:rsidRPr="004B5EAC">
              <w:rPr>
                <w:rFonts w:ascii="Arial" w:hAnsi="Arial" w:cs="Arial"/>
              </w:rPr>
              <w:t>treet</w:t>
            </w:r>
            <w:r>
              <w:rPr>
                <w:rFonts w:ascii="Arial" w:hAnsi="Arial" w:cs="Arial"/>
              </w:rPr>
              <w:t>s</w:t>
            </w:r>
            <w:r w:rsidRPr="004B5EAC">
              <w:rPr>
                <w:rFonts w:ascii="Arial" w:hAnsi="Arial" w:cs="Arial"/>
              </w:rPr>
              <w:t xml:space="preserve"> adjacent to the Council Administration Office and District High School) to provide a new and expanded community facilities and services to reinforce Jurien Bay’s regional role.</w:t>
            </w:r>
          </w:p>
        </w:tc>
        <w:tc>
          <w:tcPr>
            <w:tcW w:w="1280" w:type="dxa"/>
          </w:tcPr>
          <w:p w14:paraId="4AB6CCDF" w14:textId="77777777" w:rsidR="005B1FDC" w:rsidRDefault="005B1FDC" w:rsidP="00B92B83">
            <w:pPr>
              <w:rPr>
                <w:rFonts w:ascii="Arial" w:hAnsi="Arial" w:cs="Arial"/>
              </w:rPr>
            </w:pPr>
            <w:r w:rsidRPr="00953907">
              <w:rPr>
                <w:rFonts w:ascii="Arial" w:hAnsi="Arial" w:cs="Arial"/>
              </w:rPr>
              <w:t>5.1.1</w:t>
            </w:r>
          </w:p>
          <w:p w14:paraId="4AB6CCE0" w14:textId="77777777" w:rsidR="005B1FDC" w:rsidRPr="00953907" w:rsidRDefault="005B1FDC" w:rsidP="00B92B83">
            <w:pPr>
              <w:spacing w:after="200" w:line="276" w:lineRule="auto"/>
              <w:rPr>
                <w:rFonts w:ascii="Arial" w:hAnsi="Arial" w:cs="Arial"/>
              </w:rPr>
            </w:pPr>
            <w:r>
              <w:rPr>
                <w:rFonts w:ascii="Arial" w:hAnsi="Arial" w:cs="Arial"/>
              </w:rPr>
              <w:t>Figure 6</w:t>
            </w:r>
          </w:p>
        </w:tc>
      </w:tr>
      <w:tr w:rsidR="005B1FDC" w:rsidRPr="002E5457" w14:paraId="4AB6CCE5" w14:textId="77777777" w:rsidTr="00B92B83">
        <w:trPr>
          <w:trHeight w:val="264"/>
        </w:trPr>
        <w:tc>
          <w:tcPr>
            <w:tcW w:w="7628" w:type="dxa"/>
          </w:tcPr>
          <w:p w14:paraId="4AB6CCE2" w14:textId="77777777" w:rsidR="005B1FDC" w:rsidRPr="004B5EAC" w:rsidRDefault="008A313E" w:rsidP="00B92B83">
            <w:pPr>
              <w:jc w:val="both"/>
              <w:rPr>
                <w:rFonts w:ascii="Arial" w:hAnsi="Arial" w:cs="Arial"/>
                <w:iCs/>
              </w:rPr>
            </w:pPr>
            <w:r>
              <w:rPr>
                <w:rFonts w:ascii="Arial" w:hAnsi="Arial" w:cs="Arial"/>
                <w:iCs/>
              </w:rPr>
              <w:t xml:space="preserve">** </w:t>
            </w:r>
            <w:r w:rsidR="005B1FDC" w:rsidRPr="003C3CAE">
              <w:rPr>
                <w:rFonts w:ascii="Arial" w:hAnsi="Arial" w:cs="Arial"/>
                <w:iCs/>
              </w:rPr>
              <w:t>Rezone the land adjacent to Bashford Street between Hasting Street, Seaward Drive and Aquilla Street</w:t>
            </w:r>
            <w:r w:rsidR="00EF5182" w:rsidRPr="003C3CAE">
              <w:rPr>
                <w:rFonts w:ascii="Arial" w:hAnsi="Arial" w:cs="Arial"/>
                <w:iCs/>
              </w:rPr>
              <w:t>,</w:t>
            </w:r>
            <w:r w:rsidR="005B1FDC" w:rsidRPr="003C3CAE">
              <w:rPr>
                <w:rFonts w:ascii="Arial" w:hAnsi="Arial" w:cs="Arial"/>
                <w:iCs/>
              </w:rPr>
              <w:t xml:space="preserve"> for mixed use or more intensive residential development, subject to infrastructure availability</w:t>
            </w:r>
            <w:r w:rsidR="005B1FDC" w:rsidRPr="002B37FD">
              <w:rPr>
                <w:rFonts w:ascii="Arial" w:hAnsi="Arial" w:cs="Arial"/>
                <w:iCs/>
              </w:rPr>
              <w:t>.</w:t>
            </w:r>
          </w:p>
        </w:tc>
        <w:tc>
          <w:tcPr>
            <w:tcW w:w="1280" w:type="dxa"/>
          </w:tcPr>
          <w:p w14:paraId="4AB6CCE3" w14:textId="77777777" w:rsidR="005B1FDC" w:rsidRDefault="005B1FDC" w:rsidP="00B92B83">
            <w:pPr>
              <w:rPr>
                <w:rFonts w:ascii="Arial" w:hAnsi="Arial" w:cs="Arial"/>
              </w:rPr>
            </w:pPr>
            <w:r w:rsidRPr="00953907">
              <w:rPr>
                <w:rFonts w:ascii="Arial" w:hAnsi="Arial" w:cs="Arial"/>
              </w:rPr>
              <w:t>5.1.1</w:t>
            </w:r>
          </w:p>
          <w:p w14:paraId="4AB6CCE4" w14:textId="77777777" w:rsidR="0005656E" w:rsidRPr="00953907" w:rsidRDefault="0005656E" w:rsidP="00B92B83">
            <w:pPr>
              <w:spacing w:after="200" w:line="276" w:lineRule="auto"/>
              <w:rPr>
                <w:rFonts w:ascii="Arial" w:hAnsi="Arial" w:cs="Arial"/>
              </w:rPr>
            </w:pPr>
            <w:r>
              <w:rPr>
                <w:rFonts w:ascii="Arial" w:hAnsi="Arial" w:cs="Arial"/>
              </w:rPr>
              <w:t>Table 22</w:t>
            </w:r>
          </w:p>
        </w:tc>
      </w:tr>
      <w:tr w:rsidR="005B1FDC" w:rsidRPr="002E5457" w14:paraId="4AB6CCE9" w14:textId="77777777" w:rsidTr="00B92B83">
        <w:trPr>
          <w:trHeight w:val="249"/>
        </w:trPr>
        <w:tc>
          <w:tcPr>
            <w:tcW w:w="7628" w:type="dxa"/>
          </w:tcPr>
          <w:p w14:paraId="4AB6CCE6" w14:textId="77777777" w:rsidR="005B1FDC" w:rsidRPr="004B5EAC" w:rsidRDefault="005B1FDC" w:rsidP="00B92B83">
            <w:pPr>
              <w:pStyle w:val="ListParagraph"/>
              <w:ind w:left="0"/>
              <w:rPr>
                <w:rFonts w:ascii="Arial" w:hAnsi="Arial" w:cs="Arial"/>
                <w:b/>
              </w:rPr>
            </w:pPr>
            <w:r w:rsidRPr="004B5EAC">
              <w:rPr>
                <w:rFonts w:ascii="Arial" w:hAnsi="Arial" w:cs="Arial"/>
              </w:rPr>
              <w:t>Stage residential rezoning in accordance with market demand and an assessment of the exiting supply of zoned land and undeveloped lots.</w:t>
            </w:r>
          </w:p>
        </w:tc>
        <w:tc>
          <w:tcPr>
            <w:tcW w:w="1280" w:type="dxa"/>
          </w:tcPr>
          <w:p w14:paraId="4AB6CCE7" w14:textId="77777777" w:rsidR="005B1FDC" w:rsidRDefault="005B1FDC" w:rsidP="00B92B83">
            <w:pPr>
              <w:pStyle w:val="ListParagraph"/>
              <w:ind w:left="0"/>
              <w:rPr>
                <w:rFonts w:ascii="Arial" w:hAnsi="Arial" w:cs="Arial"/>
              </w:rPr>
            </w:pPr>
            <w:r>
              <w:rPr>
                <w:rFonts w:ascii="Arial" w:hAnsi="Arial" w:cs="Arial"/>
              </w:rPr>
              <w:t>5.1.1</w:t>
            </w:r>
          </w:p>
          <w:p w14:paraId="4AB6CCE8" w14:textId="77777777" w:rsidR="0005656E" w:rsidRPr="002E5457" w:rsidRDefault="0005656E" w:rsidP="00B92B83">
            <w:pPr>
              <w:pStyle w:val="ListParagraph"/>
              <w:ind w:left="0"/>
              <w:rPr>
                <w:rFonts w:ascii="Arial" w:hAnsi="Arial" w:cs="Arial"/>
              </w:rPr>
            </w:pPr>
            <w:r>
              <w:rPr>
                <w:rFonts w:ascii="Arial" w:hAnsi="Arial" w:cs="Arial"/>
              </w:rPr>
              <w:t>Tables 19 and 22</w:t>
            </w:r>
          </w:p>
        </w:tc>
      </w:tr>
      <w:tr w:rsidR="005B1FDC" w:rsidRPr="002E5457" w14:paraId="4AB6CCEC" w14:textId="77777777" w:rsidTr="00B92B83">
        <w:trPr>
          <w:trHeight w:val="249"/>
        </w:trPr>
        <w:tc>
          <w:tcPr>
            <w:tcW w:w="7628" w:type="dxa"/>
          </w:tcPr>
          <w:p w14:paraId="4AB6CCEA" w14:textId="77777777" w:rsidR="005B1FDC" w:rsidRPr="004B5EAC" w:rsidRDefault="005B1FDC" w:rsidP="00B92B83">
            <w:pPr>
              <w:pStyle w:val="ListParagraph"/>
              <w:ind w:left="0"/>
              <w:rPr>
                <w:rFonts w:ascii="Arial" w:hAnsi="Arial" w:cs="Arial"/>
              </w:rPr>
            </w:pPr>
            <w:r w:rsidRPr="004B5EAC">
              <w:rPr>
                <w:rFonts w:ascii="Arial" w:hAnsi="Arial" w:cs="Arial"/>
              </w:rPr>
              <w:t xml:space="preserve">Encourage the development of lots within reasonable periods of time through the developers offering time-based incentives. </w:t>
            </w:r>
          </w:p>
        </w:tc>
        <w:tc>
          <w:tcPr>
            <w:tcW w:w="1280" w:type="dxa"/>
          </w:tcPr>
          <w:p w14:paraId="4AB6CCEB" w14:textId="77777777" w:rsidR="005B1FDC" w:rsidRPr="002E5457" w:rsidRDefault="005B1FDC" w:rsidP="00B92B83">
            <w:pPr>
              <w:pStyle w:val="ListParagraph"/>
              <w:ind w:left="0"/>
              <w:rPr>
                <w:rFonts w:ascii="Arial" w:hAnsi="Arial" w:cs="Arial"/>
              </w:rPr>
            </w:pPr>
            <w:r>
              <w:rPr>
                <w:rFonts w:ascii="Arial" w:hAnsi="Arial" w:cs="Arial"/>
              </w:rPr>
              <w:t>5.1.1</w:t>
            </w:r>
          </w:p>
        </w:tc>
      </w:tr>
      <w:tr w:rsidR="005B1FDC" w:rsidRPr="002E5457" w14:paraId="4AB6CCF0" w14:textId="77777777" w:rsidTr="00B92B83">
        <w:trPr>
          <w:trHeight w:val="740"/>
        </w:trPr>
        <w:tc>
          <w:tcPr>
            <w:tcW w:w="7628" w:type="dxa"/>
          </w:tcPr>
          <w:p w14:paraId="4AB6CCED" w14:textId="77777777" w:rsidR="005B1FDC" w:rsidRPr="00B907C9" w:rsidRDefault="008A313E" w:rsidP="00B92B83">
            <w:pPr>
              <w:rPr>
                <w:rFonts w:ascii="Arial" w:hAnsi="Arial" w:cs="Arial"/>
              </w:rPr>
            </w:pPr>
            <w:r>
              <w:rPr>
                <w:rFonts w:ascii="Arial" w:hAnsi="Arial" w:cs="Arial"/>
              </w:rPr>
              <w:lastRenderedPageBreak/>
              <w:t xml:space="preserve">** </w:t>
            </w:r>
            <w:r w:rsidR="005B1FDC" w:rsidRPr="008A313E">
              <w:rPr>
                <w:rFonts w:ascii="Arial" w:hAnsi="Arial" w:cs="Arial"/>
              </w:rPr>
              <w:t>Provide variations to standards for aged or dependent living, allowing for such dwellings to be developed at higher densities than permissible for a specific lot under the Residential Design Codes.</w:t>
            </w:r>
          </w:p>
        </w:tc>
        <w:tc>
          <w:tcPr>
            <w:tcW w:w="1280" w:type="dxa"/>
          </w:tcPr>
          <w:p w14:paraId="4AB6CCEE" w14:textId="77777777" w:rsidR="005B1FDC" w:rsidRDefault="005B1FDC" w:rsidP="00B92B83">
            <w:pPr>
              <w:pStyle w:val="ListParagraph"/>
              <w:ind w:left="0"/>
              <w:rPr>
                <w:rFonts w:ascii="Arial" w:hAnsi="Arial" w:cs="Arial"/>
              </w:rPr>
            </w:pPr>
            <w:r>
              <w:rPr>
                <w:rFonts w:ascii="Arial" w:hAnsi="Arial" w:cs="Arial"/>
              </w:rPr>
              <w:t>5.1.1</w:t>
            </w:r>
          </w:p>
          <w:p w14:paraId="4AB6CCEF" w14:textId="77777777" w:rsidR="0005656E" w:rsidRPr="002E5457" w:rsidRDefault="0005656E" w:rsidP="00B92B83">
            <w:pPr>
              <w:pStyle w:val="ListParagraph"/>
              <w:ind w:left="0"/>
              <w:rPr>
                <w:rFonts w:ascii="Arial" w:hAnsi="Arial" w:cs="Arial"/>
              </w:rPr>
            </w:pPr>
            <w:r>
              <w:rPr>
                <w:rFonts w:ascii="Arial" w:hAnsi="Arial" w:cs="Arial"/>
              </w:rPr>
              <w:t>Tables 16 and 17</w:t>
            </w:r>
          </w:p>
        </w:tc>
      </w:tr>
      <w:tr w:rsidR="005B1FDC" w:rsidRPr="002E5457" w14:paraId="4AB6CCF4" w14:textId="77777777" w:rsidTr="00B92B83">
        <w:trPr>
          <w:trHeight w:val="264"/>
        </w:trPr>
        <w:tc>
          <w:tcPr>
            <w:tcW w:w="7628" w:type="dxa"/>
          </w:tcPr>
          <w:p w14:paraId="4AB6CCF1" w14:textId="77777777" w:rsidR="005B1FDC" w:rsidRPr="00B907C9" w:rsidRDefault="005B1FDC" w:rsidP="00B92B83">
            <w:pPr>
              <w:rPr>
                <w:rFonts w:ascii="Arial" w:hAnsi="Arial" w:cs="Arial"/>
              </w:rPr>
            </w:pPr>
            <w:r w:rsidRPr="00B907C9">
              <w:rPr>
                <w:rFonts w:ascii="Arial" w:hAnsi="Arial" w:cs="Arial"/>
              </w:rPr>
              <w:t xml:space="preserve">Pursue the provision of appropriate community infrastructure to facilitate staged growth as set out in the Jurien Bay Growth Plan </w:t>
            </w:r>
            <w:r w:rsidR="00EF5182">
              <w:rPr>
                <w:rFonts w:ascii="Arial" w:hAnsi="Arial" w:cs="Arial"/>
              </w:rPr>
              <w:t>(</w:t>
            </w:r>
            <w:r w:rsidRPr="00B907C9">
              <w:rPr>
                <w:rFonts w:ascii="Arial" w:hAnsi="Arial" w:cs="Arial"/>
              </w:rPr>
              <w:t>2012</w:t>
            </w:r>
            <w:r w:rsidR="00EF5182">
              <w:rPr>
                <w:rFonts w:ascii="Arial" w:hAnsi="Arial" w:cs="Arial"/>
              </w:rPr>
              <w:t>)</w:t>
            </w:r>
            <w:r w:rsidRPr="00B907C9">
              <w:rPr>
                <w:rFonts w:ascii="Arial" w:hAnsi="Arial" w:cs="Arial"/>
              </w:rPr>
              <w:t>.</w:t>
            </w:r>
          </w:p>
        </w:tc>
        <w:tc>
          <w:tcPr>
            <w:tcW w:w="1280" w:type="dxa"/>
          </w:tcPr>
          <w:p w14:paraId="4AB6CCF2" w14:textId="77777777" w:rsidR="005B1FDC" w:rsidRDefault="005B1FDC" w:rsidP="00B92B83">
            <w:pPr>
              <w:pStyle w:val="ListParagraph"/>
              <w:ind w:left="0"/>
              <w:rPr>
                <w:rFonts w:ascii="Arial" w:hAnsi="Arial" w:cs="Arial"/>
              </w:rPr>
            </w:pPr>
            <w:r>
              <w:rPr>
                <w:rFonts w:ascii="Arial" w:hAnsi="Arial" w:cs="Arial"/>
              </w:rPr>
              <w:t>5.1.1</w:t>
            </w:r>
          </w:p>
          <w:p w14:paraId="4AB6CCF3" w14:textId="77777777" w:rsidR="005B1FDC" w:rsidRPr="002E5457" w:rsidRDefault="005B1FDC" w:rsidP="00B92B83">
            <w:pPr>
              <w:pStyle w:val="ListParagraph"/>
              <w:ind w:left="0"/>
              <w:rPr>
                <w:rFonts w:ascii="Arial" w:hAnsi="Arial" w:cs="Arial"/>
              </w:rPr>
            </w:pPr>
            <w:r w:rsidRPr="000E2723">
              <w:rPr>
                <w:rFonts w:ascii="Arial" w:hAnsi="Arial" w:cs="Arial"/>
              </w:rPr>
              <w:t>Figures 6 and 7</w:t>
            </w:r>
          </w:p>
        </w:tc>
      </w:tr>
      <w:tr w:rsidR="005B1FDC" w:rsidRPr="002E5457" w14:paraId="4AB6CCF7" w14:textId="77777777" w:rsidTr="00B92B83">
        <w:trPr>
          <w:trHeight w:val="264"/>
        </w:trPr>
        <w:tc>
          <w:tcPr>
            <w:tcW w:w="7628" w:type="dxa"/>
          </w:tcPr>
          <w:p w14:paraId="4AB6CCF5" w14:textId="77777777" w:rsidR="005B1FDC" w:rsidRPr="004B5EAC" w:rsidRDefault="005B1FDC" w:rsidP="00B92B83">
            <w:pPr>
              <w:rPr>
                <w:rFonts w:ascii="Arial" w:hAnsi="Arial" w:cs="Arial"/>
              </w:rPr>
            </w:pPr>
            <w:r w:rsidRPr="004B5EAC">
              <w:rPr>
                <w:rFonts w:ascii="Arial" w:hAnsi="Arial" w:cs="Arial"/>
              </w:rPr>
              <w:t xml:space="preserve">Pursue the provision of appropriate staged service infrastructure to facilitate growth to ultimate capacity as set out in the Jurien Bay Growth Plan </w:t>
            </w:r>
            <w:r w:rsidR="00EF5182">
              <w:rPr>
                <w:rFonts w:ascii="Arial" w:hAnsi="Arial" w:cs="Arial"/>
              </w:rPr>
              <w:t>(</w:t>
            </w:r>
            <w:r w:rsidRPr="004B5EAC">
              <w:rPr>
                <w:rFonts w:ascii="Arial" w:hAnsi="Arial" w:cs="Arial"/>
              </w:rPr>
              <w:t>2012</w:t>
            </w:r>
            <w:r w:rsidR="00EF5182">
              <w:rPr>
                <w:rFonts w:ascii="Arial" w:hAnsi="Arial" w:cs="Arial"/>
              </w:rPr>
              <w:t>)</w:t>
            </w:r>
            <w:r w:rsidRPr="004B5EAC">
              <w:rPr>
                <w:rFonts w:ascii="Arial" w:hAnsi="Arial" w:cs="Arial"/>
              </w:rPr>
              <w:t>.</w:t>
            </w:r>
          </w:p>
        </w:tc>
        <w:tc>
          <w:tcPr>
            <w:tcW w:w="1280" w:type="dxa"/>
          </w:tcPr>
          <w:p w14:paraId="4AB6CCF6" w14:textId="77777777" w:rsidR="005B1FDC" w:rsidRPr="002E5457" w:rsidRDefault="005B1FDC" w:rsidP="00B92B83">
            <w:pPr>
              <w:pStyle w:val="ListParagraph"/>
              <w:ind w:left="0"/>
              <w:rPr>
                <w:rFonts w:ascii="Arial" w:hAnsi="Arial" w:cs="Arial"/>
              </w:rPr>
            </w:pPr>
            <w:r>
              <w:rPr>
                <w:rFonts w:ascii="Arial" w:hAnsi="Arial" w:cs="Arial"/>
              </w:rPr>
              <w:t>5.1.1</w:t>
            </w:r>
          </w:p>
        </w:tc>
      </w:tr>
      <w:tr w:rsidR="005B1FDC" w:rsidRPr="002E5457" w14:paraId="4AB6CCFB" w14:textId="77777777" w:rsidTr="00B92B83">
        <w:trPr>
          <w:trHeight w:val="264"/>
        </w:trPr>
        <w:tc>
          <w:tcPr>
            <w:tcW w:w="7628" w:type="dxa"/>
          </w:tcPr>
          <w:p w14:paraId="4AB6CCF8" w14:textId="77777777" w:rsidR="005B1FDC" w:rsidRPr="004B5EAC" w:rsidRDefault="005B1FDC" w:rsidP="00B92B83">
            <w:pPr>
              <w:rPr>
                <w:rFonts w:ascii="Arial" w:hAnsi="Arial" w:cs="Arial"/>
              </w:rPr>
            </w:pPr>
            <w:r>
              <w:rPr>
                <w:rFonts w:ascii="Arial" w:hAnsi="Arial" w:cs="Arial"/>
              </w:rPr>
              <w:t>Prepare a comprehensive plan</w:t>
            </w:r>
            <w:r w:rsidRPr="004B5EAC">
              <w:rPr>
                <w:rFonts w:ascii="Arial" w:hAnsi="Arial" w:cs="Arial"/>
              </w:rPr>
              <w:t xml:space="preserve"> to guide</w:t>
            </w:r>
            <w:r>
              <w:rPr>
                <w:rFonts w:ascii="Arial" w:hAnsi="Arial" w:cs="Arial"/>
              </w:rPr>
              <w:t xml:space="preserve"> the future development of the Health P</w:t>
            </w:r>
            <w:r w:rsidRPr="004B5EAC">
              <w:rPr>
                <w:rFonts w:ascii="Arial" w:hAnsi="Arial" w:cs="Arial"/>
              </w:rPr>
              <w:t>recinct to include a wide range of complementary uses.</w:t>
            </w:r>
          </w:p>
        </w:tc>
        <w:tc>
          <w:tcPr>
            <w:tcW w:w="1280" w:type="dxa"/>
          </w:tcPr>
          <w:p w14:paraId="4AB6CCF9" w14:textId="77777777" w:rsidR="005B1FDC" w:rsidRDefault="005B1FDC" w:rsidP="00B92B83">
            <w:pPr>
              <w:pStyle w:val="ListParagraph"/>
              <w:ind w:left="0"/>
              <w:rPr>
                <w:rFonts w:ascii="Arial" w:hAnsi="Arial" w:cs="Arial"/>
              </w:rPr>
            </w:pPr>
            <w:r>
              <w:rPr>
                <w:rFonts w:ascii="Arial" w:hAnsi="Arial" w:cs="Arial"/>
              </w:rPr>
              <w:t>5.1.1</w:t>
            </w:r>
          </w:p>
          <w:p w14:paraId="4AB6CCFA" w14:textId="77777777" w:rsidR="005B1FDC" w:rsidRPr="002E5457" w:rsidRDefault="005B1FDC" w:rsidP="00B92B83">
            <w:pPr>
              <w:pStyle w:val="ListParagraph"/>
              <w:ind w:left="0"/>
              <w:rPr>
                <w:rFonts w:ascii="Arial" w:hAnsi="Arial" w:cs="Arial"/>
              </w:rPr>
            </w:pPr>
            <w:r w:rsidRPr="000E2723">
              <w:rPr>
                <w:rFonts w:ascii="Arial" w:hAnsi="Arial" w:cs="Arial"/>
              </w:rPr>
              <w:t>Figure 6</w:t>
            </w:r>
          </w:p>
        </w:tc>
      </w:tr>
      <w:tr w:rsidR="005B1FDC" w:rsidRPr="002E5457" w14:paraId="4AB6CCFF" w14:textId="77777777" w:rsidTr="00B92B83">
        <w:trPr>
          <w:trHeight w:val="264"/>
        </w:trPr>
        <w:tc>
          <w:tcPr>
            <w:tcW w:w="7628" w:type="dxa"/>
          </w:tcPr>
          <w:p w14:paraId="4AB6CCFC" w14:textId="77777777" w:rsidR="005B1FDC" w:rsidRPr="004B5EAC" w:rsidRDefault="005B1FDC" w:rsidP="00B92B83">
            <w:pPr>
              <w:rPr>
                <w:rFonts w:ascii="Arial" w:hAnsi="Arial" w:cs="Arial"/>
              </w:rPr>
            </w:pPr>
            <w:r w:rsidRPr="004B5EAC">
              <w:rPr>
                <w:rFonts w:ascii="Arial" w:hAnsi="Arial" w:cs="Arial"/>
              </w:rPr>
              <w:t xml:space="preserve">Consider the long term use of the </w:t>
            </w:r>
            <w:r>
              <w:rPr>
                <w:rFonts w:ascii="Arial" w:hAnsi="Arial" w:cs="Arial"/>
              </w:rPr>
              <w:t xml:space="preserve">current </w:t>
            </w:r>
            <w:r w:rsidRPr="004B5EAC">
              <w:rPr>
                <w:rFonts w:ascii="Arial" w:hAnsi="Arial" w:cs="Arial"/>
              </w:rPr>
              <w:t>Jurien Bay Airport land in the context of the regional airport study</w:t>
            </w:r>
            <w:r>
              <w:rPr>
                <w:rFonts w:ascii="Arial" w:hAnsi="Arial" w:cs="Arial"/>
              </w:rPr>
              <w:t xml:space="preserve"> and identification of a proposed alternative site</w:t>
            </w:r>
            <w:r w:rsidRPr="004B5EAC">
              <w:rPr>
                <w:rFonts w:ascii="Arial" w:hAnsi="Arial" w:cs="Arial"/>
              </w:rPr>
              <w:t>.</w:t>
            </w:r>
          </w:p>
        </w:tc>
        <w:tc>
          <w:tcPr>
            <w:tcW w:w="1280" w:type="dxa"/>
          </w:tcPr>
          <w:p w14:paraId="4AB6CCFD" w14:textId="77777777" w:rsidR="005B1FDC" w:rsidRDefault="005B1FDC" w:rsidP="00B92B83">
            <w:pPr>
              <w:pStyle w:val="ListParagraph"/>
              <w:ind w:left="0"/>
              <w:rPr>
                <w:rFonts w:ascii="Arial" w:hAnsi="Arial" w:cs="Arial"/>
              </w:rPr>
            </w:pPr>
            <w:r>
              <w:rPr>
                <w:rFonts w:ascii="Arial" w:hAnsi="Arial" w:cs="Arial"/>
              </w:rPr>
              <w:t>5.4.8</w:t>
            </w:r>
          </w:p>
          <w:p w14:paraId="4AB6CCFE" w14:textId="77777777" w:rsidR="005B1FDC" w:rsidRPr="002E5457" w:rsidRDefault="005B1FDC" w:rsidP="00B92B83">
            <w:pPr>
              <w:pStyle w:val="ListParagraph"/>
              <w:ind w:left="0"/>
              <w:rPr>
                <w:rFonts w:ascii="Arial" w:hAnsi="Arial" w:cs="Arial"/>
              </w:rPr>
            </w:pPr>
          </w:p>
        </w:tc>
      </w:tr>
      <w:tr w:rsidR="005B1FDC" w:rsidRPr="00CB605A" w14:paraId="4AB6CD03" w14:textId="77777777" w:rsidTr="00B92B83">
        <w:trPr>
          <w:trHeight w:val="264"/>
        </w:trPr>
        <w:tc>
          <w:tcPr>
            <w:tcW w:w="7628" w:type="dxa"/>
          </w:tcPr>
          <w:p w14:paraId="4AB6CD00" w14:textId="77777777" w:rsidR="005B1FDC" w:rsidRPr="00B57F97" w:rsidRDefault="00B57F97" w:rsidP="00BE2AFB">
            <w:pPr>
              <w:rPr>
                <w:color w:val="1F497D"/>
              </w:rPr>
            </w:pPr>
            <w:r w:rsidRPr="00B57F97">
              <w:rPr>
                <w:rFonts w:ascii="Arial" w:hAnsi="Arial" w:cs="Arial"/>
              </w:rPr>
              <w:t>Prepare a strategic plan for land situated between Jurien Road, Indian Ocean Drive, Hill River, Alta Mare and Jurien Heights identified as “Subject to long term strategic planning in Figure 3”, that addresses buffers, public purpose, extractive industry, servicing, landscape, flooding and other environmental matters.</w:t>
            </w:r>
          </w:p>
        </w:tc>
        <w:tc>
          <w:tcPr>
            <w:tcW w:w="1280" w:type="dxa"/>
          </w:tcPr>
          <w:p w14:paraId="4AB6CD01" w14:textId="77777777" w:rsidR="005B1FDC" w:rsidRPr="000E2723" w:rsidRDefault="005B1FDC" w:rsidP="00B92B83">
            <w:pPr>
              <w:pStyle w:val="ListParagraph"/>
              <w:spacing w:after="200" w:line="276" w:lineRule="auto"/>
              <w:ind w:left="0"/>
              <w:rPr>
                <w:rFonts w:ascii="Arial" w:hAnsi="Arial" w:cs="Arial"/>
              </w:rPr>
            </w:pPr>
            <w:r w:rsidRPr="000E2723">
              <w:rPr>
                <w:rFonts w:ascii="Arial" w:hAnsi="Arial" w:cs="Arial"/>
              </w:rPr>
              <w:t>Figure 3</w:t>
            </w:r>
          </w:p>
          <w:p w14:paraId="4AB6CD02" w14:textId="77777777" w:rsidR="005B1FDC" w:rsidRPr="00953907" w:rsidRDefault="005B1FDC" w:rsidP="00B92B83">
            <w:pPr>
              <w:pStyle w:val="ListParagraph"/>
              <w:spacing w:after="200" w:line="276" w:lineRule="auto"/>
              <w:ind w:left="0"/>
              <w:rPr>
                <w:rFonts w:ascii="Arial" w:hAnsi="Arial" w:cs="Arial"/>
                <w:sz w:val="18"/>
                <w:szCs w:val="18"/>
                <w:highlight w:val="yellow"/>
              </w:rPr>
            </w:pPr>
          </w:p>
        </w:tc>
      </w:tr>
      <w:tr w:rsidR="005B1FDC" w:rsidRPr="00CB605A" w14:paraId="4AB6CD07" w14:textId="77777777" w:rsidTr="00B92B83">
        <w:trPr>
          <w:trHeight w:val="264"/>
        </w:trPr>
        <w:tc>
          <w:tcPr>
            <w:tcW w:w="7628" w:type="dxa"/>
          </w:tcPr>
          <w:p w14:paraId="4AB6CD04" w14:textId="77777777" w:rsidR="005B1FDC" w:rsidRPr="00B57F97" w:rsidRDefault="00B57F97" w:rsidP="00BE2AFB">
            <w:pPr>
              <w:rPr>
                <w:rFonts w:ascii="Arial" w:hAnsi="Arial" w:cs="Arial"/>
              </w:rPr>
            </w:pPr>
            <w:r w:rsidRPr="00100285">
              <w:rPr>
                <w:rFonts w:ascii="Arial" w:hAnsi="Arial" w:cs="Arial"/>
              </w:rPr>
              <w:t>Prepare a strategic plan for Crown land north-east of the boat harbour and west of Indian Ocean Drive identified as “Subject to long term strategic planning in Figure 3”, that addresses coastal setbacks, flooding, mineral leases, servicing, recreation and tourism, landscape and environmental matters.</w:t>
            </w:r>
          </w:p>
        </w:tc>
        <w:tc>
          <w:tcPr>
            <w:tcW w:w="1280" w:type="dxa"/>
          </w:tcPr>
          <w:p w14:paraId="4AB6CD05" w14:textId="77777777" w:rsidR="005B1FDC" w:rsidRPr="000E2723" w:rsidRDefault="005B1FDC" w:rsidP="00B92B83">
            <w:pPr>
              <w:pStyle w:val="ListParagraph"/>
              <w:spacing w:after="200" w:line="276" w:lineRule="auto"/>
              <w:ind w:left="0"/>
              <w:rPr>
                <w:rFonts w:ascii="Arial" w:hAnsi="Arial" w:cs="Arial"/>
              </w:rPr>
            </w:pPr>
            <w:r w:rsidRPr="000E2723">
              <w:rPr>
                <w:rFonts w:ascii="Arial" w:hAnsi="Arial" w:cs="Arial"/>
              </w:rPr>
              <w:t>Figure 3</w:t>
            </w:r>
          </w:p>
          <w:p w14:paraId="4AB6CD06" w14:textId="77777777" w:rsidR="005B1FDC" w:rsidRPr="00953907" w:rsidRDefault="005B1FDC" w:rsidP="00B92B83">
            <w:pPr>
              <w:pStyle w:val="ListParagraph"/>
              <w:spacing w:after="200" w:line="276" w:lineRule="auto"/>
              <w:ind w:left="0"/>
              <w:rPr>
                <w:rFonts w:ascii="Arial" w:hAnsi="Arial" w:cs="Arial"/>
                <w:sz w:val="18"/>
                <w:szCs w:val="18"/>
                <w:highlight w:val="yellow"/>
              </w:rPr>
            </w:pPr>
          </w:p>
        </w:tc>
      </w:tr>
      <w:tr w:rsidR="005B1FDC" w:rsidRPr="002E5457" w14:paraId="4AB6CD0A" w14:textId="77777777" w:rsidTr="001F55D3">
        <w:trPr>
          <w:trHeight w:val="264"/>
        </w:trPr>
        <w:tc>
          <w:tcPr>
            <w:tcW w:w="7628" w:type="dxa"/>
            <w:shd w:val="clear" w:color="auto" w:fill="D9D9D9" w:themeFill="background1" w:themeFillShade="D9"/>
          </w:tcPr>
          <w:p w14:paraId="4AB6CD08" w14:textId="77777777" w:rsidR="005B1FDC" w:rsidRPr="00B57F97" w:rsidRDefault="005B1FDC" w:rsidP="00B92B83">
            <w:pPr>
              <w:rPr>
                <w:rFonts w:ascii="Arial" w:hAnsi="Arial" w:cs="Arial"/>
                <w:b/>
              </w:rPr>
            </w:pPr>
            <w:r w:rsidRPr="00B57F97">
              <w:rPr>
                <w:rFonts w:ascii="Arial" w:hAnsi="Arial" w:cs="Arial"/>
                <w:b/>
              </w:rPr>
              <w:t>Cervantes</w:t>
            </w:r>
          </w:p>
        </w:tc>
        <w:tc>
          <w:tcPr>
            <w:tcW w:w="1280" w:type="dxa"/>
            <w:shd w:val="clear" w:color="auto" w:fill="D9D9D9" w:themeFill="background1" w:themeFillShade="D9"/>
          </w:tcPr>
          <w:p w14:paraId="4AB6CD09" w14:textId="77777777" w:rsidR="005B1FDC" w:rsidRPr="002E5457" w:rsidRDefault="005B1FDC" w:rsidP="00B92B83">
            <w:pPr>
              <w:pStyle w:val="ListParagraph"/>
              <w:ind w:left="0"/>
              <w:rPr>
                <w:rFonts w:ascii="Arial" w:hAnsi="Arial" w:cs="Arial"/>
              </w:rPr>
            </w:pPr>
          </w:p>
        </w:tc>
      </w:tr>
      <w:tr w:rsidR="005B1FDC" w:rsidRPr="001E5EDA" w14:paraId="4AB6CD0E" w14:textId="77777777" w:rsidTr="00B92B83">
        <w:trPr>
          <w:trHeight w:val="264"/>
        </w:trPr>
        <w:tc>
          <w:tcPr>
            <w:tcW w:w="7628" w:type="dxa"/>
          </w:tcPr>
          <w:p w14:paraId="4AB6CD0B" w14:textId="77777777" w:rsidR="005B1FDC" w:rsidRPr="00B57F97" w:rsidRDefault="005B1FDC" w:rsidP="00B92B83">
            <w:pPr>
              <w:rPr>
                <w:rFonts w:ascii="Arial" w:hAnsi="Arial" w:cs="Arial"/>
              </w:rPr>
            </w:pPr>
            <w:r w:rsidRPr="00B57F97">
              <w:rPr>
                <w:rFonts w:ascii="Arial" w:hAnsi="Arial" w:cs="Arial"/>
              </w:rPr>
              <w:t xml:space="preserve">Support proposals that are consistent with the endorsed Cervantes Town Centre Future Land Use Plan. </w:t>
            </w:r>
          </w:p>
        </w:tc>
        <w:tc>
          <w:tcPr>
            <w:tcW w:w="1280" w:type="dxa"/>
          </w:tcPr>
          <w:p w14:paraId="4AB6CD0C" w14:textId="77777777" w:rsidR="005B1FDC" w:rsidRDefault="005B1FDC" w:rsidP="00B92B83">
            <w:pPr>
              <w:pStyle w:val="ListParagraph"/>
              <w:ind w:left="0"/>
              <w:rPr>
                <w:rFonts w:ascii="Arial" w:hAnsi="Arial" w:cs="Arial"/>
              </w:rPr>
            </w:pPr>
            <w:r>
              <w:rPr>
                <w:rFonts w:ascii="Arial" w:hAnsi="Arial" w:cs="Arial"/>
              </w:rPr>
              <w:t>5.1.2</w:t>
            </w:r>
          </w:p>
          <w:p w14:paraId="4AB6CD0D" w14:textId="77777777" w:rsidR="005B1FDC" w:rsidRPr="001E5EDA" w:rsidRDefault="005B1FDC" w:rsidP="00B92B83">
            <w:pPr>
              <w:pStyle w:val="ListParagraph"/>
              <w:ind w:left="0"/>
              <w:rPr>
                <w:rFonts w:ascii="Arial" w:hAnsi="Arial" w:cs="Arial"/>
              </w:rPr>
            </w:pPr>
            <w:r w:rsidRPr="000E2723">
              <w:rPr>
                <w:rFonts w:ascii="Arial" w:hAnsi="Arial" w:cs="Arial"/>
              </w:rPr>
              <w:t>Figure 8</w:t>
            </w:r>
          </w:p>
        </w:tc>
      </w:tr>
      <w:tr w:rsidR="005B1FDC" w:rsidRPr="001E5EDA" w14:paraId="4AB6CD11" w14:textId="77777777" w:rsidTr="00B92B83">
        <w:trPr>
          <w:trHeight w:val="264"/>
        </w:trPr>
        <w:tc>
          <w:tcPr>
            <w:tcW w:w="7628" w:type="dxa"/>
          </w:tcPr>
          <w:p w14:paraId="4AB6CD0F" w14:textId="77777777" w:rsidR="005B1FDC" w:rsidRPr="00B57F97" w:rsidRDefault="00B57F97" w:rsidP="00BE2AFB">
            <w:pPr>
              <w:rPr>
                <w:color w:val="1F497D"/>
              </w:rPr>
            </w:pPr>
            <w:r>
              <w:rPr>
                <w:rFonts w:ascii="Arial" w:hAnsi="Arial" w:cs="Arial"/>
              </w:rPr>
              <w:t>Prepare a strategic plan for land north of the Cervantes townsite identified as “Subject to long term strategic planning in Figure 3” that addresses coastal setbacks, ground and surface water, servicing and infrastructure, conservation, fire management and linkages to the rural residential land (Marine Fields) to the north.</w:t>
            </w:r>
          </w:p>
        </w:tc>
        <w:tc>
          <w:tcPr>
            <w:tcW w:w="1280" w:type="dxa"/>
          </w:tcPr>
          <w:p w14:paraId="4AB6CD10" w14:textId="77777777" w:rsidR="005B1FDC" w:rsidRPr="004779B7" w:rsidRDefault="005B1FDC" w:rsidP="00B92B83">
            <w:pPr>
              <w:pStyle w:val="ListParagraph"/>
              <w:ind w:left="0"/>
              <w:rPr>
                <w:rFonts w:ascii="Arial" w:hAnsi="Arial" w:cs="Arial"/>
                <w:sz w:val="18"/>
                <w:szCs w:val="18"/>
              </w:rPr>
            </w:pPr>
            <w:r w:rsidRPr="000E2723">
              <w:rPr>
                <w:rFonts w:ascii="Arial" w:hAnsi="Arial" w:cs="Arial"/>
              </w:rPr>
              <w:t>Figure 3</w:t>
            </w:r>
            <w:r w:rsidRPr="00953907">
              <w:rPr>
                <w:rFonts w:ascii="Arial" w:hAnsi="Arial" w:cs="Arial"/>
              </w:rPr>
              <w:t xml:space="preserve"> </w:t>
            </w:r>
          </w:p>
        </w:tc>
      </w:tr>
      <w:tr w:rsidR="005B1FDC" w:rsidRPr="001E5EDA" w14:paraId="4AB6CD15" w14:textId="77777777" w:rsidTr="00B92B83">
        <w:trPr>
          <w:trHeight w:val="264"/>
        </w:trPr>
        <w:tc>
          <w:tcPr>
            <w:tcW w:w="7628" w:type="dxa"/>
          </w:tcPr>
          <w:p w14:paraId="4AB6CD12" w14:textId="77777777" w:rsidR="005B1FDC" w:rsidRPr="004B5EAC" w:rsidRDefault="005B1FDC" w:rsidP="00B92B83">
            <w:pPr>
              <w:rPr>
                <w:rFonts w:ascii="Arial" w:hAnsi="Arial" w:cs="Arial"/>
              </w:rPr>
            </w:pPr>
            <w:r w:rsidRPr="004B5EAC">
              <w:rPr>
                <w:rFonts w:ascii="Arial" w:hAnsi="Arial" w:cs="Arial"/>
              </w:rPr>
              <w:t xml:space="preserve">Pursue the finalisation of land exchanges </w:t>
            </w:r>
            <w:r>
              <w:rPr>
                <w:rFonts w:ascii="Arial" w:hAnsi="Arial" w:cs="Arial"/>
              </w:rPr>
              <w:t xml:space="preserve">between the shire and DPaW </w:t>
            </w:r>
            <w:r w:rsidRPr="004B5EAC">
              <w:rPr>
                <w:rFonts w:ascii="Arial" w:hAnsi="Arial" w:cs="Arial"/>
              </w:rPr>
              <w:t xml:space="preserve">around Cervantes and Hill River (including </w:t>
            </w:r>
            <w:r>
              <w:rPr>
                <w:rFonts w:ascii="Arial" w:hAnsi="Arial" w:cs="Arial"/>
              </w:rPr>
              <w:t>R</w:t>
            </w:r>
            <w:r w:rsidRPr="004B5EAC">
              <w:rPr>
                <w:rFonts w:ascii="Arial" w:hAnsi="Arial" w:cs="Arial"/>
              </w:rPr>
              <w:t>eserve 19206)</w:t>
            </w:r>
            <w:r>
              <w:rPr>
                <w:rFonts w:ascii="Arial" w:hAnsi="Arial" w:cs="Arial"/>
              </w:rPr>
              <w:t>,</w:t>
            </w:r>
            <w:r w:rsidRPr="004B5EAC">
              <w:rPr>
                <w:rFonts w:ascii="Arial" w:hAnsi="Arial" w:cs="Arial"/>
              </w:rPr>
              <w:t xml:space="preserve"> to support potential expansion of Cervantes to the north.</w:t>
            </w:r>
            <w:r>
              <w:rPr>
                <w:rFonts w:ascii="Arial" w:hAnsi="Arial" w:cs="Arial"/>
              </w:rPr>
              <w:t xml:space="preserve">  </w:t>
            </w:r>
          </w:p>
        </w:tc>
        <w:tc>
          <w:tcPr>
            <w:tcW w:w="1280" w:type="dxa"/>
          </w:tcPr>
          <w:p w14:paraId="4AB6CD13" w14:textId="77777777" w:rsidR="005B1FDC" w:rsidRDefault="005B1FDC" w:rsidP="00B92B83">
            <w:pPr>
              <w:pStyle w:val="ListParagraph"/>
              <w:ind w:left="0"/>
              <w:rPr>
                <w:rFonts w:ascii="Arial" w:hAnsi="Arial" w:cs="Arial"/>
              </w:rPr>
            </w:pPr>
            <w:r>
              <w:rPr>
                <w:rFonts w:ascii="Arial" w:hAnsi="Arial" w:cs="Arial"/>
              </w:rPr>
              <w:t>5.1.2</w:t>
            </w:r>
          </w:p>
          <w:p w14:paraId="4AB6CD14" w14:textId="77777777" w:rsidR="005B1FDC" w:rsidRPr="001E5EDA" w:rsidRDefault="005B1FDC" w:rsidP="00B92B83">
            <w:pPr>
              <w:pStyle w:val="ListParagraph"/>
              <w:ind w:left="0"/>
              <w:rPr>
                <w:rFonts w:ascii="Arial" w:hAnsi="Arial" w:cs="Arial"/>
              </w:rPr>
            </w:pPr>
            <w:r w:rsidRPr="000E2723">
              <w:rPr>
                <w:rFonts w:ascii="Arial" w:hAnsi="Arial" w:cs="Arial"/>
              </w:rPr>
              <w:t>Figure 3</w:t>
            </w:r>
          </w:p>
        </w:tc>
      </w:tr>
      <w:tr w:rsidR="005B1FDC" w:rsidRPr="002E5457" w14:paraId="4AB6CD18" w14:textId="77777777" w:rsidTr="00B92B83">
        <w:trPr>
          <w:trHeight w:val="264"/>
        </w:trPr>
        <w:tc>
          <w:tcPr>
            <w:tcW w:w="7628" w:type="dxa"/>
          </w:tcPr>
          <w:p w14:paraId="4AB6CD16" w14:textId="77777777" w:rsidR="005B1FDC" w:rsidRPr="004B5EAC" w:rsidRDefault="008A313E" w:rsidP="00B92B83">
            <w:pPr>
              <w:rPr>
                <w:rFonts w:ascii="Arial" w:hAnsi="Arial" w:cs="Arial"/>
              </w:rPr>
            </w:pPr>
            <w:r w:rsidRPr="008A313E">
              <w:rPr>
                <w:rFonts w:ascii="Arial" w:hAnsi="Arial" w:cs="Arial"/>
              </w:rPr>
              <w:t xml:space="preserve">** </w:t>
            </w:r>
            <w:r w:rsidR="005B1FDC" w:rsidRPr="008A313E">
              <w:rPr>
                <w:rFonts w:ascii="Arial" w:hAnsi="Arial" w:cs="Arial"/>
              </w:rPr>
              <w:t>Increase residential densities in areas that are conducive to redevelopment and have adequate utility services, to provide opportunities for greater housing choice.</w:t>
            </w:r>
          </w:p>
        </w:tc>
        <w:tc>
          <w:tcPr>
            <w:tcW w:w="1280" w:type="dxa"/>
          </w:tcPr>
          <w:p w14:paraId="4AB6CD17" w14:textId="77777777" w:rsidR="005B1FDC" w:rsidRPr="000E2723" w:rsidRDefault="00A02DBB" w:rsidP="00A02DBB">
            <w:pPr>
              <w:spacing w:after="200" w:line="276" w:lineRule="auto"/>
              <w:rPr>
                <w:rFonts w:ascii="Arial" w:hAnsi="Arial" w:cs="Arial"/>
              </w:rPr>
            </w:pPr>
            <w:r w:rsidRPr="000E2723">
              <w:rPr>
                <w:rFonts w:ascii="Arial" w:hAnsi="Arial" w:cs="Arial"/>
              </w:rPr>
              <w:t>5.1.1</w:t>
            </w:r>
          </w:p>
        </w:tc>
      </w:tr>
      <w:tr w:rsidR="005B1FDC" w:rsidRPr="002E5457" w14:paraId="4AB6CD1B" w14:textId="77777777" w:rsidTr="001F55D3">
        <w:trPr>
          <w:trHeight w:val="264"/>
        </w:trPr>
        <w:tc>
          <w:tcPr>
            <w:tcW w:w="7628" w:type="dxa"/>
            <w:shd w:val="clear" w:color="auto" w:fill="D9D9D9" w:themeFill="background1" w:themeFillShade="D9"/>
          </w:tcPr>
          <w:p w14:paraId="4AB6CD19" w14:textId="77777777" w:rsidR="005B1FDC" w:rsidRPr="003C0C33" w:rsidRDefault="005B1FDC" w:rsidP="00B92B83">
            <w:pPr>
              <w:rPr>
                <w:rFonts w:ascii="Arial" w:hAnsi="Arial" w:cs="Arial"/>
              </w:rPr>
            </w:pPr>
            <w:r w:rsidRPr="006764D9">
              <w:rPr>
                <w:rFonts w:ascii="Arial" w:hAnsi="Arial" w:cs="Arial"/>
                <w:b/>
                <w:color w:val="000000" w:themeColor="text1"/>
              </w:rPr>
              <w:t xml:space="preserve">Badgingarra and </w:t>
            </w:r>
            <w:r w:rsidRPr="006764D9">
              <w:rPr>
                <w:rFonts w:ascii="Arial" w:hAnsi="Arial" w:cs="Arial"/>
                <w:b/>
              </w:rPr>
              <w:t xml:space="preserve">Dandaragan </w:t>
            </w:r>
          </w:p>
        </w:tc>
        <w:tc>
          <w:tcPr>
            <w:tcW w:w="1280" w:type="dxa"/>
            <w:shd w:val="clear" w:color="auto" w:fill="D9D9D9" w:themeFill="background1" w:themeFillShade="D9"/>
          </w:tcPr>
          <w:p w14:paraId="4AB6CD1A" w14:textId="77777777" w:rsidR="005B1FDC" w:rsidRPr="002E5457" w:rsidRDefault="005B1FDC" w:rsidP="00B92B83">
            <w:pPr>
              <w:pStyle w:val="ListParagraph"/>
              <w:ind w:left="0"/>
              <w:rPr>
                <w:rFonts w:ascii="Arial" w:hAnsi="Arial" w:cs="Arial"/>
              </w:rPr>
            </w:pPr>
          </w:p>
        </w:tc>
      </w:tr>
      <w:tr w:rsidR="005B1FDC" w:rsidRPr="006B3A37" w14:paraId="4AB6CD21" w14:textId="77777777" w:rsidTr="00B92B83">
        <w:trPr>
          <w:trHeight w:val="264"/>
        </w:trPr>
        <w:tc>
          <w:tcPr>
            <w:tcW w:w="7628" w:type="dxa"/>
          </w:tcPr>
          <w:p w14:paraId="4AB6CD1C" w14:textId="77777777" w:rsidR="005B1FDC" w:rsidRPr="00567411" w:rsidRDefault="005B1FDC" w:rsidP="00B92B83">
            <w:pPr>
              <w:autoSpaceDE w:val="0"/>
              <w:autoSpaceDN w:val="0"/>
              <w:adjustRightInd w:val="0"/>
              <w:jc w:val="both"/>
              <w:rPr>
                <w:rFonts w:ascii="Arial" w:hAnsi="Arial" w:cs="Arial"/>
                <w:iCs/>
                <w:highlight w:val="yellow"/>
              </w:rPr>
            </w:pPr>
            <w:r w:rsidRPr="00545F75">
              <w:rPr>
                <w:rFonts w:ascii="Arial" w:hAnsi="Arial" w:cs="Arial"/>
                <w:iCs/>
              </w:rPr>
              <w:t xml:space="preserve">Support development opportunities within or immediately adjacent to the </w:t>
            </w:r>
            <w:proofErr w:type="spellStart"/>
            <w:r w:rsidRPr="00545F75">
              <w:rPr>
                <w:rFonts w:ascii="Arial" w:hAnsi="Arial" w:cs="Arial"/>
                <w:iCs/>
              </w:rPr>
              <w:t>townsite</w:t>
            </w:r>
            <w:r>
              <w:rPr>
                <w:rFonts w:ascii="Arial" w:hAnsi="Arial" w:cs="Arial"/>
                <w:iCs/>
              </w:rPr>
              <w:t>s</w:t>
            </w:r>
            <w:proofErr w:type="spellEnd"/>
            <w:r>
              <w:rPr>
                <w:rFonts w:ascii="Arial" w:hAnsi="Arial" w:cs="Arial"/>
                <w:iCs/>
              </w:rPr>
              <w:t xml:space="preserve"> of Badgingarra and Dandaragan,</w:t>
            </w:r>
            <w:r w:rsidRPr="00545F75">
              <w:rPr>
                <w:rFonts w:ascii="Arial" w:hAnsi="Arial" w:cs="Arial"/>
                <w:iCs/>
              </w:rPr>
              <w:t xml:space="preserve"> to encourage a more compact settlement form and utilise existing infrastructure.</w:t>
            </w:r>
          </w:p>
        </w:tc>
        <w:tc>
          <w:tcPr>
            <w:tcW w:w="1280" w:type="dxa"/>
          </w:tcPr>
          <w:p w14:paraId="4AB6CD1D" w14:textId="77777777" w:rsidR="005B1FDC" w:rsidRDefault="005B1FDC" w:rsidP="00B92B83">
            <w:pPr>
              <w:pStyle w:val="ListParagraph"/>
              <w:ind w:left="0"/>
              <w:rPr>
                <w:rFonts w:ascii="Arial" w:hAnsi="Arial" w:cs="Arial"/>
              </w:rPr>
            </w:pPr>
            <w:r w:rsidRPr="00953907">
              <w:rPr>
                <w:rFonts w:ascii="Arial" w:hAnsi="Arial" w:cs="Arial"/>
              </w:rPr>
              <w:t xml:space="preserve">5.1.3 </w:t>
            </w:r>
          </w:p>
          <w:p w14:paraId="4AB6CD1E" w14:textId="77777777" w:rsidR="005B1FDC" w:rsidRDefault="005B1FDC" w:rsidP="00B92B83">
            <w:pPr>
              <w:pStyle w:val="ListParagraph"/>
              <w:ind w:left="0"/>
              <w:rPr>
                <w:rFonts w:ascii="Arial" w:hAnsi="Arial" w:cs="Arial"/>
              </w:rPr>
            </w:pPr>
            <w:r w:rsidRPr="00953907">
              <w:rPr>
                <w:rFonts w:ascii="Arial" w:hAnsi="Arial" w:cs="Arial"/>
              </w:rPr>
              <w:t>5.1.4</w:t>
            </w:r>
          </w:p>
          <w:p w14:paraId="4AB6CD1F" w14:textId="77777777" w:rsidR="005B1FDC" w:rsidRDefault="005B1FDC" w:rsidP="00B92B83">
            <w:pPr>
              <w:pStyle w:val="ListParagraph"/>
              <w:ind w:left="0"/>
              <w:rPr>
                <w:rFonts w:ascii="Arial" w:hAnsi="Arial" w:cs="Arial"/>
              </w:rPr>
            </w:pPr>
            <w:r w:rsidRPr="000E2723">
              <w:rPr>
                <w:rFonts w:ascii="Arial" w:hAnsi="Arial" w:cs="Arial"/>
              </w:rPr>
              <w:t>Figures 4 and 5</w:t>
            </w:r>
            <w:r>
              <w:rPr>
                <w:rFonts w:ascii="Arial" w:hAnsi="Arial" w:cs="Arial"/>
              </w:rPr>
              <w:t xml:space="preserve"> </w:t>
            </w:r>
          </w:p>
          <w:p w14:paraId="4AB6CD20" w14:textId="77777777" w:rsidR="005B1FDC" w:rsidRPr="00A656CD" w:rsidRDefault="005B1FDC" w:rsidP="00B92B83">
            <w:pPr>
              <w:pStyle w:val="ListParagraph"/>
              <w:ind w:left="0"/>
              <w:rPr>
                <w:rFonts w:ascii="Arial" w:hAnsi="Arial" w:cs="Arial"/>
                <w:sz w:val="18"/>
                <w:szCs w:val="18"/>
              </w:rPr>
            </w:pPr>
          </w:p>
        </w:tc>
      </w:tr>
      <w:tr w:rsidR="005B1FDC" w:rsidRPr="006B3A37" w14:paraId="4AB6CD26" w14:textId="77777777" w:rsidTr="00B92B83">
        <w:trPr>
          <w:trHeight w:val="264"/>
        </w:trPr>
        <w:tc>
          <w:tcPr>
            <w:tcW w:w="7628" w:type="dxa"/>
          </w:tcPr>
          <w:p w14:paraId="4AB6CD22" w14:textId="77777777" w:rsidR="005B1FDC" w:rsidRPr="006B3A37" w:rsidRDefault="005B1FDC">
            <w:pPr>
              <w:autoSpaceDE w:val="0"/>
              <w:autoSpaceDN w:val="0"/>
              <w:adjustRightInd w:val="0"/>
              <w:jc w:val="both"/>
              <w:rPr>
                <w:rFonts w:ascii="Arial" w:hAnsi="Arial" w:cs="Arial"/>
                <w:iCs/>
              </w:rPr>
            </w:pPr>
            <w:r w:rsidRPr="00545F75">
              <w:rPr>
                <w:rFonts w:ascii="Arial" w:hAnsi="Arial" w:cs="Arial"/>
                <w:iCs/>
              </w:rPr>
              <w:t xml:space="preserve">Progress the development of </w:t>
            </w:r>
            <w:r>
              <w:rPr>
                <w:rFonts w:ascii="Arial" w:hAnsi="Arial" w:cs="Arial"/>
                <w:iCs/>
              </w:rPr>
              <w:t xml:space="preserve">land </w:t>
            </w:r>
            <w:r w:rsidRPr="00545F75">
              <w:rPr>
                <w:rFonts w:ascii="Arial" w:hAnsi="Arial" w:cs="Arial"/>
                <w:iCs/>
              </w:rPr>
              <w:t xml:space="preserve">zoned </w:t>
            </w:r>
            <w:r>
              <w:rPr>
                <w:rFonts w:ascii="Arial" w:hAnsi="Arial" w:cs="Arial"/>
                <w:iCs/>
              </w:rPr>
              <w:t>R</w:t>
            </w:r>
            <w:r w:rsidRPr="00545F75">
              <w:rPr>
                <w:rFonts w:ascii="Arial" w:hAnsi="Arial" w:cs="Arial"/>
                <w:iCs/>
              </w:rPr>
              <w:t>esidential in Badgingarra</w:t>
            </w:r>
            <w:r w:rsidR="00B039EE">
              <w:rPr>
                <w:rFonts w:ascii="Arial" w:hAnsi="Arial" w:cs="Arial"/>
                <w:iCs/>
              </w:rPr>
              <w:t xml:space="preserve"> and </w:t>
            </w:r>
            <w:r w:rsidR="00B039EE" w:rsidRPr="003C3CAE">
              <w:rPr>
                <w:rFonts w:ascii="Arial" w:hAnsi="Arial" w:cs="Arial"/>
                <w:iCs/>
              </w:rPr>
              <w:t>Dandaragan</w:t>
            </w:r>
            <w:r>
              <w:rPr>
                <w:rFonts w:ascii="Arial" w:hAnsi="Arial" w:cs="Arial"/>
                <w:iCs/>
              </w:rPr>
              <w:t>,</w:t>
            </w:r>
            <w:r w:rsidRPr="00545F75">
              <w:rPr>
                <w:rFonts w:ascii="Arial" w:hAnsi="Arial" w:cs="Arial"/>
                <w:iCs/>
              </w:rPr>
              <w:t xml:space="preserve"> with the State Government and land developers</w:t>
            </w:r>
            <w:r w:rsidRPr="00545F75">
              <w:rPr>
                <w:rFonts w:ascii="Arial" w:hAnsi="Arial" w:cs="Arial"/>
                <w:i/>
                <w:iCs/>
              </w:rPr>
              <w:t>.</w:t>
            </w:r>
          </w:p>
        </w:tc>
        <w:tc>
          <w:tcPr>
            <w:tcW w:w="1280" w:type="dxa"/>
          </w:tcPr>
          <w:p w14:paraId="4AB6CD23" w14:textId="77777777" w:rsidR="005B1FDC" w:rsidRDefault="005B1FDC" w:rsidP="00B92B83">
            <w:pPr>
              <w:pStyle w:val="ListParagraph"/>
              <w:ind w:left="0"/>
              <w:rPr>
                <w:rFonts w:ascii="Arial" w:hAnsi="Arial" w:cs="Arial"/>
              </w:rPr>
            </w:pPr>
            <w:r w:rsidRPr="00953907">
              <w:rPr>
                <w:rFonts w:ascii="Arial" w:hAnsi="Arial" w:cs="Arial"/>
              </w:rPr>
              <w:t>5.1.3</w:t>
            </w:r>
          </w:p>
          <w:p w14:paraId="4AB6CD24" w14:textId="77777777" w:rsidR="005B1FDC" w:rsidRPr="00953907" w:rsidRDefault="005B1FDC" w:rsidP="00B92B83">
            <w:pPr>
              <w:pStyle w:val="ListParagraph"/>
              <w:spacing w:after="200" w:line="276" w:lineRule="auto"/>
              <w:ind w:left="0"/>
              <w:rPr>
                <w:rFonts w:ascii="Arial" w:hAnsi="Arial" w:cs="Arial"/>
              </w:rPr>
            </w:pPr>
            <w:r w:rsidRPr="000E2723">
              <w:rPr>
                <w:rFonts w:ascii="Arial" w:hAnsi="Arial" w:cs="Arial"/>
              </w:rPr>
              <w:t>Figure 5</w:t>
            </w:r>
          </w:p>
          <w:p w14:paraId="4AB6CD25" w14:textId="77777777" w:rsidR="005B1FDC" w:rsidRPr="00A656CD" w:rsidRDefault="005B1FDC" w:rsidP="00B92B83">
            <w:pPr>
              <w:pStyle w:val="ListParagraph"/>
              <w:ind w:left="0"/>
              <w:rPr>
                <w:rFonts w:ascii="Arial" w:hAnsi="Arial" w:cs="Arial"/>
                <w:sz w:val="18"/>
                <w:szCs w:val="18"/>
              </w:rPr>
            </w:pPr>
          </w:p>
        </w:tc>
      </w:tr>
      <w:tr w:rsidR="005B1FDC" w:rsidRPr="00D317B9" w14:paraId="4AB6CD2D" w14:textId="77777777" w:rsidTr="00B92B83">
        <w:trPr>
          <w:trHeight w:val="264"/>
        </w:trPr>
        <w:tc>
          <w:tcPr>
            <w:tcW w:w="7628" w:type="dxa"/>
          </w:tcPr>
          <w:p w14:paraId="4AB6CD27" w14:textId="77777777" w:rsidR="005B1FDC" w:rsidRPr="00D317B9" w:rsidRDefault="008A313E" w:rsidP="00AD2B74">
            <w:pPr>
              <w:rPr>
                <w:rFonts w:ascii="Arial" w:hAnsi="Arial" w:cs="Arial"/>
                <w:iCs/>
              </w:rPr>
            </w:pPr>
            <w:r w:rsidRPr="008A313E">
              <w:rPr>
                <w:rFonts w:ascii="Arial" w:hAnsi="Arial" w:cs="Arial"/>
                <w:iCs/>
              </w:rPr>
              <w:t xml:space="preserve">** </w:t>
            </w:r>
            <w:r w:rsidR="00AD2B74" w:rsidRPr="00EB1B1A">
              <w:rPr>
                <w:rFonts w:ascii="Arial" w:hAnsi="Arial" w:cs="Arial"/>
                <w:iCs/>
              </w:rPr>
              <w:t>S</w:t>
            </w:r>
            <w:r w:rsidR="00AD2B74" w:rsidRPr="00EB1B1A">
              <w:rPr>
                <w:rFonts w:ascii="Arial" w:hAnsi="Arial" w:cs="Arial"/>
              </w:rPr>
              <w:t>upport rezoning and subdivision for residential and rural living uses, highway-related services and industry, composite mixed business or industry with residential uses, within or adjacent to the townsite; subject to land suitability assessment; logical extension of existing development; landscape protection adjacent to Brand Highway; and minimising access points from Brand Highway.</w:t>
            </w:r>
          </w:p>
        </w:tc>
        <w:tc>
          <w:tcPr>
            <w:tcW w:w="1280" w:type="dxa"/>
          </w:tcPr>
          <w:p w14:paraId="4AB6CD28" w14:textId="77777777" w:rsidR="005B1FDC" w:rsidRDefault="005B1FDC" w:rsidP="00B92B83">
            <w:pPr>
              <w:pStyle w:val="ListParagraph"/>
              <w:ind w:left="0"/>
              <w:rPr>
                <w:rFonts w:ascii="Arial" w:hAnsi="Arial" w:cs="Arial"/>
              </w:rPr>
            </w:pPr>
            <w:r w:rsidRPr="00953907">
              <w:rPr>
                <w:rFonts w:ascii="Arial" w:hAnsi="Arial" w:cs="Arial"/>
              </w:rPr>
              <w:t xml:space="preserve">5.1.3 </w:t>
            </w:r>
          </w:p>
          <w:p w14:paraId="4AB6CD29" w14:textId="77777777" w:rsidR="005B1FDC" w:rsidRDefault="005B1FDC" w:rsidP="00B92B83">
            <w:pPr>
              <w:pStyle w:val="ListParagraph"/>
              <w:ind w:left="0"/>
              <w:rPr>
                <w:rFonts w:ascii="Arial" w:hAnsi="Arial" w:cs="Arial"/>
              </w:rPr>
            </w:pPr>
            <w:r w:rsidRPr="00953907">
              <w:rPr>
                <w:rFonts w:ascii="Arial" w:hAnsi="Arial" w:cs="Arial"/>
              </w:rPr>
              <w:t>5.6.2</w:t>
            </w:r>
          </w:p>
          <w:p w14:paraId="4AB6CD2A" w14:textId="77777777" w:rsidR="005B1FDC" w:rsidRPr="000E2723" w:rsidRDefault="005B1FDC" w:rsidP="00B92B83">
            <w:pPr>
              <w:pStyle w:val="ListParagraph"/>
              <w:keepNext/>
              <w:numPr>
                <w:ilvl w:val="1"/>
                <w:numId w:val="17"/>
              </w:numPr>
              <w:tabs>
                <w:tab w:val="num" w:pos="936"/>
              </w:tabs>
              <w:spacing w:before="240" w:after="60"/>
              <w:ind w:left="0"/>
              <w:outlineLvl w:val="1"/>
              <w:rPr>
                <w:rFonts w:ascii="Arial" w:hAnsi="Arial" w:cs="Arial"/>
              </w:rPr>
            </w:pPr>
            <w:r w:rsidRPr="000E2723">
              <w:rPr>
                <w:rFonts w:ascii="Arial" w:hAnsi="Arial" w:cs="Arial"/>
              </w:rPr>
              <w:t>Figure 5</w:t>
            </w:r>
          </w:p>
          <w:p w14:paraId="4AB6CD2B" w14:textId="77777777" w:rsidR="005B1FDC" w:rsidRDefault="005B1FDC" w:rsidP="00B92B83">
            <w:pPr>
              <w:pStyle w:val="ListParagraph"/>
              <w:ind w:left="0"/>
              <w:rPr>
                <w:rFonts w:ascii="Arial" w:hAnsi="Arial" w:cs="Arial"/>
                <w:sz w:val="18"/>
                <w:szCs w:val="18"/>
              </w:rPr>
            </w:pPr>
          </w:p>
          <w:p w14:paraId="4AB6CD2C" w14:textId="77777777" w:rsidR="005B1FDC" w:rsidRPr="00A656CD" w:rsidRDefault="005B1FDC" w:rsidP="00B92B83">
            <w:pPr>
              <w:pStyle w:val="ListParagraph"/>
              <w:ind w:left="0"/>
              <w:rPr>
                <w:rFonts w:ascii="Arial" w:hAnsi="Arial" w:cs="Arial"/>
                <w:sz w:val="18"/>
                <w:szCs w:val="18"/>
              </w:rPr>
            </w:pPr>
          </w:p>
        </w:tc>
      </w:tr>
      <w:tr w:rsidR="005B1FDC" w:rsidRPr="002E5457" w14:paraId="4AB6CD30" w14:textId="77777777" w:rsidTr="001F55D3">
        <w:trPr>
          <w:trHeight w:val="264"/>
        </w:trPr>
        <w:tc>
          <w:tcPr>
            <w:tcW w:w="7628" w:type="dxa"/>
            <w:shd w:val="clear" w:color="auto" w:fill="D9D9D9" w:themeFill="background1" w:themeFillShade="D9"/>
          </w:tcPr>
          <w:p w14:paraId="4AB6CD2E" w14:textId="77777777" w:rsidR="005B1FDC" w:rsidRPr="00324CC2" w:rsidRDefault="005B1FDC" w:rsidP="00B92B83">
            <w:pPr>
              <w:jc w:val="both"/>
              <w:rPr>
                <w:rFonts w:ascii="Arial" w:hAnsi="Arial" w:cs="Arial"/>
                <w:b/>
              </w:rPr>
            </w:pPr>
            <w:r w:rsidRPr="006764D9">
              <w:rPr>
                <w:rFonts w:ascii="Arial" w:hAnsi="Arial" w:cs="Arial"/>
                <w:b/>
              </w:rPr>
              <w:lastRenderedPageBreak/>
              <w:t xml:space="preserve">Other </w:t>
            </w:r>
          </w:p>
        </w:tc>
        <w:tc>
          <w:tcPr>
            <w:tcW w:w="1280" w:type="dxa"/>
            <w:shd w:val="clear" w:color="auto" w:fill="D9D9D9" w:themeFill="background1" w:themeFillShade="D9"/>
          </w:tcPr>
          <w:p w14:paraId="4AB6CD2F" w14:textId="77777777" w:rsidR="005B1FDC" w:rsidRPr="00A656CD" w:rsidRDefault="005B1FDC" w:rsidP="00B92B83">
            <w:pPr>
              <w:pStyle w:val="ListParagraph"/>
              <w:ind w:left="0"/>
              <w:rPr>
                <w:rFonts w:ascii="Arial" w:hAnsi="Arial" w:cs="Arial"/>
                <w:sz w:val="18"/>
                <w:szCs w:val="18"/>
              </w:rPr>
            </w:pPr>
          </w:p>
        </w:tc>
      </w:tr>
      <w:tr w:rsidR="005B1FDC" w:rsidRPr="002E5457" w14:paraId="4AB6CD35" w14:textId="77777777" w:rsidTr="00B92B83">
        <w:trPr>
          <w:trHeight w:val="264"/>
        </w:trPr>
        <w:tc>
          <w:tcPr>
            <w:tcW w:w="7628" w:type="dxa"/>
          </w:tcPr>
          <w:p w14:paraId="4AB6CD31" w14:textId="464DA38D" w:rsidR="005B1FDC" w:rsidRPr="002E5457" w:rsidRDefault="005B1FDC" w:rsidP="002B37FD">
            <w:pPr>
              <w:pStyle w:val="ListParagraph"/>
              <w:ind w:left="0"/>
              <w:jc w:val="both"/>
              <w:rPr>
                <w:rFonts w:ascii="Arial" w:hAnsi="Arial" w:cs="Arial"/>
                <w:b/>
              </w:rPr>
            </w:pPr>
            <w:r w:rsidRPr="00545F75">
              <w:rPr>
                <w:rFonts w:ascii="Arial" w:hAnsi="Arial" w:cs="Arial"/>
              </w:rPr>
              <w:t xml:space="preserve">Retain </w:t>
            </w:r>
            <w:proofErr w:type="spellStart"/>
            <w:r w:rsidRPr="00545F75">
              <w:rPr>
                <w:rFonts w:ascii="Arial" w:hAnsi="Arial" w:cs="Arial"/>
              </w:rPr>
              <w:t>Regans</w:t>
            </w:r>
            <w:proofErr w:type="spellEnd"/>
            <w:r w:rsidRPr="00545F75">
              <w:rPr>
                <w:rFonts w:ascii="Arial" w:hAnsi="Arial" w:cs="Arial"/>
              </w:rPr>
              <w:t xml:space="preserve"> Ford and </w:t>
            </w:r>
            <w:proofErr w:type="spellStart"/>
            <w:r w:rsidRPr="00545F75">
              <w:rPr>
                <w:rFonts w:ascii="Arial" w:hAnsi="Arial" w:cs="Arial"/>
              </w:rPr>
              <w:t>Cataby</w:t>
            </w:r>
            <w:proofErr w:type="spellEnd"/>
            <w:r w:rsidRPr="00545F75">
              <w:rPr>
                <w:rFonts w:ascii="Arial" w:hAnsi="Arial" w:cs="Arial"/>
              </w:rPr>
              <w:t xml:space="preserve"> as service centres with </w:t>
            </w:r>
            <w:r w:rsidR="002B37FD">
              <w:rPr>
                <w:rFonts w:ascii="Arial" w:hAnsi="Arial" w:cs="Arial"/>
              </w:rPr>
              <w:t xml:space="preserve">limited </w:t>
            </w:r>
            <w:r w:rsidRPr="00545F75">
              <w:rPr>
                <w:rFonts w:ascii="Arial" w:hAnsi="Arial" w:cs="Arial"/>
              </w:rPr>
              <w:t>additional residential and rural living uses to be supported.</w:t>
            </w:r>
          </w:p>
        </w:tc>
        <w:tc>
          <w:tcPr>
            <w:tcW w:w="1280" w:type="dxa"/>
          </w:tcPr>
          <w:p w14:paraId="4AB6CD32" w14:textId="77777777" w:rsidR="005B1FDC" w:rsidRDefault="005B1FDC" w:rsidP="00B92B83">
            <w:pPr>
              <w:pStyle w:val="ListParagraph"/>
              <w:ind w:left="0"/>
              <w:rPr>
                <w:rFonts w:ascii="Arial" w:hAnsi="Arial" w:cs="Arial"/>
              </w:rPr>
            </w:pPr>
            <w:r w:rsidRPr="00953907">
              <w:rPr>
                <w:rFonts w:ascii="Arial" w:hAnsi="Arial" w:cs="Arial"/>
              </w:rPr>
              <w:t xml:space="preserve">5.1.5 </w:t>
            </w:r>
          </w:p>
          <w:p w14:paraId="4AB6CD33" w14:textId="77777777" w:rsidR="005B1FDC" w:rsidRDefault="005B1FDC" w:rsidP="00B92B83">
            <w:pPr>
              <w:pStyle w:val="ListParagraph"/>
              <w:spacing w:after="200" w:line="276" w:lineRule="auto"/>
              <w:ind w:left="0"/>
              <w:rPr>
                <w:rFonts w:ascii="Arial" w:hAnsi="Arial" w:cs="Arial"/>
              </w:rPr>
            </w:pPr>
            <w:r w:rsidRPr="00953907">
              <w:rPr>
                <w:rFonts w:ascii="Arial" w:hAnsi="Arial" w:cs="Arial"/>
              </w:rPr>
              <w:t>5.1.6</w:t>
            </w:r>
          </w:p>
          <w:p w14:paraId="4AB6CD34" w14:textId="77777777" w:rsidR="005B1FDC" w:rsidRPr="00953907" w:rsidRDefault="005B1FDC" w:rsidP="00B92B83">
            <w:pPr>
              <w:pStyle w:val="ListParagraph"/>
              <w:spacing w:after="200" w:line="276" w:lineRule="auto"/>
              <w:ind w:left="0"/>
              <w:rPr>
                <w:rFonts w:ascii="Arial" w:hAnsi="Arial" w:cs="Arial"/>
              </w:rPr>
            </w:pPr>
            <w:r w:rsidRPr="000E2723">
              <w:rPr>
                <w:rFonts w:ascii="Arial" w:hAnsi="Arial" w:cs="Arial"/>
              </w:rPr>
              <w:t>Figure 2</w:t>
            </w:r>
          </w:p>
        </w:tc>
      </w:tr>
      <w:tr w:rsidR="005B1FDC" w:rsidRPr="002E5457" w14:paraId="4AB6CD38" w14:textId="77777777" w:rsidTr="00B92B83">
        <w:trPr>
          <w:trHeight w:val="264"/>
        </w:trPr>
        <w:tc>
          <w:tcPr>
            <w:tcW w:w="7628" w:type="dxa"/>
          </w:tcPr>
          <w:p w14:paraId="4AB6CD36" w14:textId="77777777" w:rsidR="005B1FDC" w:rsidRDefault="005B1FDC" w:rsidP="00B92B83">
            <w:pPr>
              <w:jc w:val="both"/>
              <w:rPr>
                <w:rFonts w:ascii="Arial" w:hAnsi="Arial" w:cs="Arial"/>
              </w:rPr>
            </w:pPr>
            <w:r>
              <w:rPr>
                <w:rFonts w:ascii="Arial" w:hAnsi="Arial" w:cs="Arial"/>
              </w:rPr>
              <w:t xml:space="preserve">Permanent residential uses will not be supported in the Wedge and Grey tourist nodes. </w:t>
            </w:r>
          </w:p>
        </w:tc>
        <w:tc>
          <w:tcPr>
            <w:tcW w:w="1280" w:type="dxa"/>
          </w:tcPr>
          <w:p w14:paraId="4AB6CD37" w14:textId="77777777" w:rsidR="005B1FDC" w:rsidRPr="002E5457" w:rsidRDefault="005B1FDC" w:rsidP="00B92B83">
            <w:pPr>
              <w:pStyle w:val="ListParagraph"/>
              <w:ind w:left="0"/>
              <w:rPr>
                <w:rFonts w:ascii="Arial" w:hAnsi="Arial" w:cs="Arial"/>
              </w:rPr>
            </w:pPr>
            <w:r>
              <w:rPr>
                <w:rFonts w:ascii="Arial" w:hAnsi="Arial" w:cs="Arial"/>
              </w:rPr>
              <w:t>5.6.3</w:t>
            </w:r>
          </w:p>
        </w:tc>
      </w:tr>
    </w:tbl>
    <w:p w14:paraId="4AB6CD39" w14:textId="77777777" w:rsidR="005B1FDC" w:rsidRPr="002E5457" w:rsidRDefault="005B1FDC" w:rsidP="005B1FDC">
      <w:pPr>
        <w:pStyle w:val="ListParagraph"/>
        <w:spacing w:after="0"/>
        <w:ind w:left="709" w:hanging="709"/>
        <w:rPr>
          <w:rFonts w:ascii="Arial" w:hAnsi="Arial" w:cs="Arial"/>
        </w:rPr>
      </w:pPr>
    </w:p>
    <w:p w14:paraId="4AB6CD3A" w14:textId="77777777" w:rsidR="005B1FDC" w:rsidRPr="002E5457" w:rsidRDefault="00B92B83" w:rsidP="005B1FDC">
      <w:pPr>
        <w:ind w:left="709" w:hanging="709"/>
        <w:rPr>
          <w:rFonts w:ascii="Arial" w:hAnsi="Arial" w:cs="Arial"/>
        </w:rPr>
      </w:pPr>
      <w:r>
        <w:rPr>
          <w:rFonts w:ascii="Arial" w:hAnsi="Arial" w:cs="Arial"/>
          <w:b/>
        </w:rPr>
        <w:t>5</w:t>
      </w:r>
      <w:r w:rsidR="005B1FDC" w:rsidRPr="006764D9">
        <w:rPr>
          <w:rFonts w:ascii="Arial" w:hAnsi="Arial" w:cs="Arial"/>
          <w:b/>
        </w:rPr>
        <w:t>.2</w:t>
      </w:r>
      <w:r w:rsidR="005B1FDC" w:rsidRPr="006764D9">
        <w:rPr>
          <w:rFonts w:ascii="Arial" w:hAnsi="Arial" w:cs="Arial"/>
          <w:b/>
        </w:rPr>
        <w:tab/>
        <w:t xml:space="preserve">Rural living </w:t>
      </w:r>
    </w:p>
    <w:p w14:paraId="4AB6CD3B" w14:textId="77777777" w:rsidR="005B1FDC" w:rsidRDefault="005B1FDC" w:rsidP="005B1FDC">
      <w:pPr>
        <w:spacing w:after="0"/>
        <w:ind w:left="709" w:hanging="709"/>
        <w:rPr>
          <w:rFonts w:ascii="Arial" w:hAnsi="Arial" w:cs="Arial"/>
          <w:b/>
        </w:rPr>
      </w:pPr>
      <w:r w:rsidRPr="002E5457">
        <w:rPr>
          <w:rFonts w:ascii="Arial" w:hAnsi="Arial" w:cs="Arial"/>
          <w:b/>
        </w:rPr>
        <w:t>Strategic direction</w:t>
      </w:r>
    </w:p>
    <w:p w14:paraId="4AB6CD3C" w14:textId="77777777" w:rsidR="005B1FDC" w:rsidRPr="00813EC3" w:rsidRDefault="005B1FDC" w:rsidP="005B1FDC">
      <w:pPr>
        <w:pStyle w:val="ListParagraph"/>
        <w:numPr>
          <w:ilvl w:val="0"/>
          <w:numId w:val="3"/>
        </w:numPr>
        <w:ind w:left="709" w:hanging="709"/>
        <w:jc w:val="both"/>
        <w:rPr>
          <w:rFonts w:ascii="Arial" w:hAnsi="Arial" w:cs="Arial"/>
        </w:rPr>
      </w:pPr>
      <w:r w:rsidRPr="00813EC3">
        <w:rPr>
          <w:rFonts w:ascii="Arial" w:hAnsi="Arial" w:cs="Arial"/>
        </w:rPr>
        <w:t xml:space="preserve">Provide for rural living opportunities in areas adjacent to existing settlements that can be appropriately serviced, are compatible with near-by land use activity and </w:t>
      </w:r>
      <w:r>
        <w:rPr>
          <w:rFonts w:ascii="Arial" w:hAnsi="Arial" w:cs="Arial"/>
        </w:rPr>
        <w:t xml:space="preserve">which </w:t>
      </w:r>
      <w:r w:rsidRPr="00813EC3">
        <w:rPr>
          <w:rFonts w:ascii="Arial" w:hAnsi="Arial" w:cs="Arial"/>
        </w:rPr>
        <w:t>protect important biodiversity and landscape values.</w:t>
      </w:r>
    </w:p>
    <w:p w14:paraId="4AB6CD3D" w14:textId="0CE49033" w:rsidR="005B1FDC" w:rsidRPr="003C3CAE" w:rsidRDefault="005B1FDC" w:rsidP="005B1FDC">
      <w:pPr>
        <w:pStyle w:val="ListParagraph"/>
        <w:numPr>
          <w:ilvl w:val="0"/>
          <w:numId w:val="3"/>
        </w:numPr>
        <w:tabs>
          <w:tab w:val="clear" w:pos="1920"/>
        </w:tabs>
        <w:spacing w:after="0"/>
        <w:ind w:left="709" w:hanging="709"/>
        <w:jc w:val="both"/>
        <w:rPr>
          <w:rFonts w:ascii="Arial" w:hAnsi="Arial" w:cs="Arial"/>
        </w:rPr>
      </w:pPr>
      <w:r w:rsidRPr="003C3CAE">
        <w:rPr>
          <w:rFonts w:ascii="Arial" w:hAnsi="Arial" w:cs="Arial"/>
        </w:rPr>
        <w:t>Recognise rural residential development as a residential land use that is generally provided with scheme water and power supply.</w:t>
      </w:r>
      <w:r w:rsidR="002B37FD">
        <w:rPr>
          <w:rFonts w:ascii="Arial" w:hAnsi="Arial" w:cs="Arial"/>
        </w:rPr>
        <w:t xml:space="preserve">  Where </w:t>
      </w:r>
      <w:r w:rsidR="002B37FD" w:rsidRPr="002B37FD">
        <w:rPr>
          <w:rFonts w:ascii="Arial" w:hAnsi="Arial" w:cs="Arial"/>
        </w:rPr>
        <w:t>an alternative to a reticulated water supply be proposed, it must be demonstrated that a reticulated water supply is not available</w:t>
      </w:r>
      <w:r w:rsidR="002B37FD">
        <w:rPr>
          <w:rFonts w:ascii="Arial" w:hAnsi="Arial" w:cs="Arial"/>
        </w:rPr>
        <w:t>.</w:t>
      </w:r>
    </w:p>
    <w:p w14:paraId="4AB6CD3E" w14:textId="77777777" w:rsidR="005B1FDC" w:rsidRPr="00813EC3" w:rsidRDefault="005B1FDC" w:rsidP="005B1FDC">
      <w:pPr>
        <w:pStyle w:val="ListParagraph"/>
        <w:numPr>
          <w:ilvl w:val="0"/>
          <w:numId w:val="3"/>
        </w:numPr>
        <w:ind w:left="709" w:hanging="709"/>
        <w:jc w:val="both"/>
        <w:rPr>
          <w:rFonts w:ascii="Arial" w:hAnsi="Arial" w:cs="Arial"/>
        </w:rPr>
      </w:pPr>
      <w:r w:rsidRPr="00813EC3">
        <w:rPr>
          <w:rFonts w:ascii="Arial" w:hAnsi="Arial" w:cs="Arial"/>
        </w:rPr>
        <w:t>Provide for rural residential and special residential opportunities in the corridor between Jurien Bay and Cervantes and west of Indian Ocean Drive.</w:t>
      </w:r>
    </w:p>
    <w:p w14:paraId="4AB6CD3F" w14:textId="77777777" w:rsidR="005B1FDC" w:rsidRPr="00813EC3" w:rsidRDefault="005B1FDC" w:rsidP="005B1FDC">
      <w:pPr>
        <w:pStyle w:val="ListParagraph"/>
        <w:numPr>
          <w:ilvl w:val="0"/>
          <w:numId w:val="3"/>
        </w:numPr>
        <w:ind w:left="709" w:hanging="709"/>
        <w:jc w:val="both"/>
        <w:rPr>
          <w:rFonts w:ascii="Arial" w:hAnsi="Arial" w:cs="Arial"/>
        </w:rPr>
      </w:pPr>
      <w:r w:rsidRPr="00813EC3">
        <w:rPr>
          <w:rFonts w:ascii="Arial" w:hAnsi="Arial" w:cs="Arial"/>
        </w:rPr>
        <w:t>Cater for limited rural living expansion in the vicinity of inland towns</w:t>
      </w:r>
      <w:r>
        <w:rPr>
          <w:rFonts w:ascii="Arial" w:hAnsi="Arial" w:cs="Arial"/>
        </w:rPr>
        <w:t>,</w:t>
      </w:r>
      <w:r w:rsidRPr="00813EC3">
        <w:rPr>
          <w:rFonts w:ascii="Arial" w:hAnsi="Arial" w:cs="Arial"/>
        </w:rPr>
        <w:t xml:space="preserve"> subject to further investigation and demonstrated demand.</w:t>
      </w:r>
    </w:p>
    <w:p w14:paraId="4AB6CD40" w14:textId="77777777" w:rsidR="005B1FDC" w:rsidRPr="00813EC3" w:rsidRDefault="005B1FDC" w:rsidP="005B1FDC">
      <w:pPr>
        <w:pStyle w:val="ListParagraph"/>
        <w:numPr>
          <w:ilvl w:val="0"/>
          <w:numId w:val="3"/>
        </w:numPr>
        <w:ind w:left="709" w:hanging="709"/>
        <w:jc w:val="both"/>
        <w:rPr>
          <w:rFonts w:ascii="Arial" w:hAnsi="Arial" w:cs="Arial"/>
        </w:rPr>
      </w:pPr>
      <w:r w:rsidRPr="00813EC3">
        <w:rPr>
          <w:rFonts w:ascii="Arial" w:hAnsi="Arial" w:cs="Arial"/>
        </w:rPr>
        <w:t>Provide greater flexibility for rural enterprise in rural living areas</w:t>
      </w:r>
      <w:r>
        <w:rPr>
          <w:rFonts w:ascii="Arial" w:hAnsi="Arial" w:cs="Arial"/>
        </w:rPr>
        <w:t xml:space="preserve"> close to inland towns</w:t>
      </w:r>
      <w:r w:rsidRPr="00813EC3">
        <w:rPr>
          <w:rFonts w:ascii="Arial" w:hAnsi="Arial" w:cs="Arial"/>
        </w:rPr>
        <w:t>.</w:t>
      </w:r>
    </w:p>
    <w:p w14:paraId="4AB6CD41" w14:textId="77777777" w:rsidR="005B1FDC" w:rsidRDefault="005B1FDC" w:rsidP="005B1FDC">
      <w:pPr>
        <w:pStyle w:val="ListParagraph"/>
        <w:ind w:left="709" w:hanging="709"/>
        <w:rPr>
          <w:rFonts w:ascii="Arial" w:hAnsi="Arial" w:cs="Arial"/>
          <w:b/>
        </w:rPr>
      </w:pPr>
    </w:p>
    <w:p w14:paraId="073448DC" w14:textId="77777777" w:rsidR="002B37FD" w:rsidRDefault="002B37FD" w:rsidP="005B1FDC">
      <w:pPr>
        <w:pStyle w:val="ListParagraph"/>
        <w:ind w:left="709" w:hanging="709"/>
        <w:rPr>
          <w:rFonts w:ascii="Arial" w:hAnsi="Arial" w:cs="Arial"/>
          <w:b/>
        </w:rPr>
      </w:pPr>
    </w:p>
    <w:p w14:paraId="7BDBE022" w14:textId="77777777" w:rsidR="002B37FD" w:rsidRDefault="002B37FD" w:rsidP="005B1FDC">
      <w:pPr>
        <w:pStyle w:val="ListParagraph"/>
        <w:ind w:left="709" w:hanging="709"/>
        <w:rPr>
          <w:rFonts w:ascii="Arial" w:hAnsi="Arial" w:cs="Arial"/>
          <w:b/>
        </w:rPr>
      </w:pPr>
    </w:p>
    <w:p w14:paraId="4AB6CD42" w14:textId="0A4DA1B0" w:rsidR="005B1FDC" w:rsidRPr="00953907" w:rsidRDefault="00224B04" w:rsidP="005B1FDC">
      <w:pPr>
        <w:pStyle w:val="ListParagraph"/>
        <w:ind w:left="709" w:hanging="709"/>
        <w:rPr>
          <w:rFonts w:ascii="Arial" w:hAnsi="Arial" w:cs="Arial"/>
          <w:b/>
          <w:u w:val="single"/>
        </w:rPr>
      </w:pPr>
      <w:r>
        <w:rPr>
          <w:rFonts w:ascii="Arial" w:hAnsi="Arial" w:cs="Arial"/>
          <w:b/>
          <w:u w:val="single"/>
        </w:rPr>
        <w:t>Table 2: Actions – R</w:t>
      </w:r>
      <w:r w:rsidR="005B1FDC" w:rsidRPr="00953907">
        <w:rPr>
          <w:rFonts w:ascii="Arial" w:hAnsi="Arial" w:cs="Arial"/>
          <w:b/>
          <w:u w:val="single"/>
        </w:rPr>
        <w:t>ural living</w:t>
      </w:r>
    </w:p>
    <w:p w14:paraId="4AB6CD43" w14:textId="77777777" w:rsidR="005B1FDC" w:rsidRPr="002E5457" w:rsidRDefault="005B1FDC" w:rsidP="005B1FDC">
      <w:pPr>
        <w:pStyle w:val="ListParagraph"/>
        <w:ind w:left="709" w:hanging="709"/>
        <w:rPr>
          <w:rFonts w:ascii="Arial" w:hAnsi="Arial" w:cs="Arial"/>
          <w:b/>
        </w:rPr>
      </w:pPr>
    </w:p>
    <w:tbl>
      <w:tblPr>
        <w:tblStyle w:val="TableGrid"/>
        <w:tblW w:w="0" w:type="auto"/>
        <w:tblInd w:w="108" w:type="dxa"/>
        <w:tblLook w:val="04A0" w:firstRow="1" w:lastRow="0" w:firstColumn="1" w:lastColumn="0" w:noHBand="0" w:noVBand="1"/>
      </w:tblPr>
      <w:tblGrid>
        <w:gridCol w:w="7628"/>
        <w:gridCol w:w="1391"/>
      </w:tblGrid>
      <w:tr w:rsidR="005B1FDC" w:rsidRPr="002E5457" w14:paraId="4AB6CD46" w14:textId="77777777" w:rsidTr="001F55D3">
        <w:trPr>
          <w:trHeight w:val="264"/>
          <w:tblHeader/>
        </w:trPr>
        <w:tc>
          <w:tcPr>
            <w:tcW w:w="7628" w:type="dxa"/>
            <w:shd w:val="clear" w:color="auto" w:fill="BFBFBF" w:themeFill="background1" w:themeFillShade="BF"/>
          </w:tcPr>
          <w:p w14:paraId="4AB6CD44" w14:textId="77777777" w:rsidR="005B1FDC" w:rsidRPr="002E5457" w:rsidRDefault="005B1FDC" w:rsidP="00B92B83">
            <w:pPr>
              <w:pStyle w:val="ListParagraph"/>
              <w:ind w:left="709" w:hanging="709"/>
              <w:rPr>
                <w:rFonts w:ascii="Arial" w:hAnsi="Arial" w:cs="Arial"/>
                <w:b/>
              </w:rPr>
            </w:pPr>
            <w:r w:rsidRPr="00A17A08">
              <w:rPr>
                <w:rFonts w:ascii="Arial" w:hAnsi="Arial" w:cs="Arial"/>
                <w:b/>
              </w:rPr>
              <w:t>Actions</w:t>
            </w:r>
          </w:p>
        </w:tc>
        <w:tc>
          <w:tcPr>
            <w:tcW w:w="1391" w:type="dxa"/>
            <w:shd w:val="clear" w:color="auto" w:fill="BFBFBF" w:themeFill="background1" w:themeFillShade="BF"/>
          </w:tcPr>
          <w:p w14:paraId="4AB6CD45" w14:textId="77777777" w:rsidR="005B1FDC" w:rsidRPr="002E5457" w:rsidRDefault="005B1FDC" w:rsidP="001F55D3">
            <w:pPr>
              <w:pStyle w:val="ListParagraph"/>
              <w:ind w:left="-14" w:firstLine="14"/>
              <w:rPr>
                <w:rFonts w:ascii="Arial" w:hAnsi="Arial" w:cs="Arial"/>
                <w:b/>
              </w:rPr>
            </w:pPr>
            <w:r>
              <w:rPr>
                <w:rFonts w:ascii="Arial" w:hAnsi="Arial" w:cs="Arial"/>
                <w:b/>
              </w:rPr>
              <w:t>Part Two r</w:t>
            </w:r>
            <w:r w:rsidRPr="002E5457">
              <w:rPr>
                <w:rFonts w:ascii="Arial" w:hAnsi="Arial" w:cs="Arial"/>
                <w:b/>
              </w:rPr>
              <w:t>eference</w:t>
            </w:r>
            <w:r w:rsidR="001F55D3">
              <w:rPr>
                <w:rFonts w:ascii="Arial" w:hAnsi="Arial" w:cs="Arial"/>
                <w:b/>
              </w:rPr>
              <w:t>s</w:t>
            </w:r>
          </w:p>
        </w:tc>
      </w:tr>
      <w:tr w:rsidR="005B1FDC" w:rsidRPr="00E43FF6" w14:paraId="4AB6CD4C" w14:textId="77777777" w:rsidTr="00B92B83">
        <w:trPr>
          <w:trHeight w:val="264"/>
        </w:trPr>
        <w:tc>
          <w:tcPr>
            <w:tcW w:w="7628" w:type="dxa"/>
          </w:tcPr>
          <w:p w14:paraId="4AB6CD47" w14:textId="5F688408" w:rsidR="005B1FDC" w:rsidRPr="00C97798" w:rsidRDefault="008A313E" w:rsidP="00B92B83">
            <w:pPr>
              <w:pStyle w:val="ListParagraph"/>
              <w:ind w:left="0"/>
              <w:jc w:val="both"/>
              <w:rPr>
                <w:rFonts w:ascii="Arial" w:hAnsi="Arial" w:cs="Arial"/>
              </w:rPr>
            </w:pPr>
            <w:r w:rsidRPr="008A313E">
              <w:rPr>
                <w:rFonts w:ascii="Arial" w:hAnsi="Arial" w:cs="Arial"/>
              </w:rPr>
              <w:t xml:space="preserve">** </w:t>
            </w:r>
            <w:r w:rsidR="005B1FDC" w:rsidRPr="008A313E">
              <w:rPr>
                <w:rFonts w:ascii="Arial" w:hAnsi="Arial" w:cs="Arial"/>
              </w:rPr>
              <w:t xml:space="preserve">Amend the Scheme to include provisions that outline matters to be considered in assessing any planning application for rural living, and </w:t>
            </w:r>
            <w:r w:rsidR="00922F50" w:rsidRPr="008A313E">
              <w:rPr>
                <w:rFonts w:ascii="Arial" w:hAnsi="Arial" w:cs="Arial"/>
              </w:rPr>
              <w:t>ensure consistency</w:t>
            </w:r>
            <w:r w:rsidR="005B1FDC" w:rsidRPr="008A313E">
              <w:rPr>
                <w:rFonts w:ascii="Arial" w:hAnsi="Arial" w:cs="Arial"/>
              </w:rPr>
              <w:t xml:space="preserve"> with SPP 2.5.</w:t>
            </w:r>
          </w:p>
        </w:tc>
        <w:tc>
          <w:tcPr>
            <w:tcW w:w="1391" w:type="dxa"/>
          </w:tcPr>
          <w:p w14:paraId="4AB6CD48" w14:textId="77777777" w:rsidR="005B1FDC" w:rsidRDefault="005B1FDC" w:rsidP="00B92B83">
            <w:pPr>
              <w:pStyle w:val="ListParagraph"/>
              <w:spacing w:after="200" w:line="276" w:lineRule="auto"/>
              <w:ind w:left="-14" w:firstLine="14"/>
              <w:rPr>
                <w:rFonts w:ascii="Arial" w:hAnsi="Arial" w:cs="Arial"/>
              </w:rPr>
            </w:pPr>
            <w:r w:rsidRPr="00953907">
              <w:rPr>
                <w:rFonts w:ascii="Arial" w:hAnsi="Arial" w:cs="Arial"/>
              </w:rPr>
              <w:t>5.2</w:t>
            </w:r>
          </w:p>
          <w:p w14:paraId="4AB6CD4A" w14:textId="14C30339" w:rsidR="005B1FDC" w:rsidRPr="00953907" w:rsidRDefault="0005656E" w:rsidP="00922F50">
            <w:pPr>
              <w:pStyle w:val="ListParagraph"/>
              <w:spacing w:after="200" w:line="276" w:lineRule="auto"/>
              <w:ind w:left="-14" w:firstLine="14"/>
              <w:rPr>
                <w:rFonts w:ascii="Arial" w:hAnsi="Arial" w:cs="Arial"/>
                <w:sz w:val="18"/>
                <w:szCs w:val="18"/>
              </w:rPr>
            </w:pPr>
            <w:r>
              <w:rPr>
                <w:rFonts w:ascii="Arial" w:hAnsi="Arial" w:cs="Arial"/>
              </w:rPr>
              <w:t>Annexure 4</w:t>
            </w:r>
          </w:p>
          <w:p w14:paraId="4AB6CD4B" w14:textId="77777777" w:rsidR="005B1FDC" w:rsidRPr="00621E3E" w:rsidRDefault="005B1FDC" w:rsidP="00B92B83">
            <w:pPr>
              <w:pStyle w:val="ListParagraph"/>
              <w:ind w:left="-14" w:firstLine="14"/>
              <w:rPr>
                <w:rFonts w:ascii="Arial" w:hAnsi="Arial" w:cs="Arial"/>
                <w:sz w:val="18"/>
                <w:szCs w:val="18"/>
              </w:rPr>
            </w:pPr>
          </w:p>
        </w:tc>
      </w:tr>
      <w:tr w:rsidR="005B1FDC" w:rsidRPr="00E43FF6" w14:paraId="4AB6CD52" w14:textId="77777777" w:rsidTr="00922F50">
        <w:trPr>
          <w:trHeight w:val="842"/>
        </w:trPr>
        <w:tc>
          <w:tcPr>
            <w:tcW w:w="7628" w:type="dxa"/>
          </w:tcPr>
          <w:p w14:paraId="4AB6CD4D" w14:textId="77777777" w:rsidR="005B1FDC" w:rsidRDefault="005B1FDC" w:rsidP="00B92B83">
            <w:pPr>
              <w:pStyle w:val="ListParagraph"/>
              <w:ind w:left="0"/>
              <w:jc w:val="both"/>
              <w:rPr>
                <w:rFonts w:ascii="Arial" w:hAnsi="Arial" w:cs="Arial"/>
              </w:rPr>
            </w:pPr>
            <w:r>
              <w:rPr>
                <w:rFonts w:ascii="Arial" w:hAnsi="Arial" w:cs="Arial"/>
              </w:rPr>
              <w:t>When assessing a proposal for rezoning to create a Rural Residential or Rural Smallholding zone, Council to take account of matters set out in Section 5.2.</w:t>
            </w:r>
          </w:p>
        </w:tc>
        <w:tc>
          <w:tcPr>
            <w:tcW w:w="1391" w:type="dxa"/>
          </w:tcPr>
          <w:p w14:paraId="4AB6CD4E" w14:textId="77777777" w:rsidR="005B1FDC" w:rsidRPr="00953907" w:rsidRDefault="005B1FDC" w:rsidP="00B92B83">
            <w:pPr>
              <w:pStyle w:val="ListParagraph"/>
              <w:spacing w:after="200" w:line="276" w:lineRule="auto"/>
              <w:ind w:left="-14" w:firstLine="14"/>
              <w:rPr>
                <w:rFonts w:ascii="Arial" w:hAnsi="Arial" w:cs="Arial"/>
              </w:rPr>
            </w:pPr>
            <w:r w:rsidRPr="00953907">
              <w:rPr>
                <w:rFonts w:ascii="Arial" w:hAnsi="Arial" w:cs="Arial"/>
              </w:rPr>
              <w:t>5.2</w:t>
            </w:r>
          </w:p>
          <w:p w14:paraId="4AB6CD50" w14:textId="185F6824" w:rsidR="005B1FDC" w:rsidRDefault="0005656E" w:rsidP="00B92B83">
            <w:pPr>
              <w:pStyle w:val="ListParagraph"/>
              <w:ind w:left="-14" w:firstLine="14"/>
              <w:rPr>
                <w:rFonts w:ascii="Arial" w:hAnsi="Arial" w:cs="Arial"/>
                <w:sz w:val="18"/>
                <w:szCs w:val="18"/>
              </w:rPr>
            </w:pPr>
            <w:r w:rsidRPr="0005656E">
              <w:rPr>
                <w:rFonts w:ascii="Arial" w:hAnsi="Arial" w:cs="Arial"/>
              </w:rPr>
              <w:t>Annexures 4 and 5</w:t>
            </w:r>
          </w:p>
          <w:p w14:paraId="4AB6CD51" w14:textId="77777777" w:rsidR="005B1FDC" w:rsidRDefault="005B1FDC" w:rsidP="00B92B83">
            <w:pPr>
              <w:pStyle w:val="ListParagraph"/>
              <w:ind w:left="-14" w:firstLine="14"/>
              <w:rPr>
                <w:rFonts w:ascii="Arial" w:hAnsi="Arial" w:cs="Arial"/>
                <w:sz w:val="18"/>
                <w:szCs w:val="18"/>
              </w:rPr>
            </w:pPr>
          </w:p>
        </w:tc>
      </w:tr>
      <w:tr w:rsidR="005B1FDC" w:rsidRPr="00E43FF6" w14:paraId="4AB6CD58" w14:textId="77777777" w:rsidTr="00B92B83">
        <w:trPr>
          <w:trHeight w:val="264"/>
        </w:trPr>
        <w:tc>
          <w:tcPr>
            <w:tcW w:w="7628" w:type="dxa"/>
          </w:tcPr>
          <w:p w14:paraId="4AB6CD53" w14:textId="77777777" w:rsidR="005B1FDC" w:rsidRPr="00097E3F" w:rsidRDefault="005B1FDC" w:rsidP="00B92B83">
            <w:pPr>
              <w:jc w:val="both"/>
              <w:rPr>
                <w:rFonts w:ascii="Arial" w:hAnsi="Arial" w:cs="Arial"/>
              </w:rPr>
            </w:pPr>
            <w:r w:rsidRPr="00A758A4">
              <w:rPr>
                <w:rFonts w:ascii="Arial" w:hAnsi="Arial" w:cs="Arial"/>
              </w:rPr>
              <w:t xml:space="preserve">When </w:t>
            </w:r>
            <w:r w:rsidRPr="009B2794">
              <w:rPr>
                <w:rFonts w:ascii="Arial" w:hAnsi="Arial" w:cs="Arial"/>
              </w:rPr>
              <w:t>considering a Rural Living rezoning, subdivision or development proposal in a Priority 2 Public D</w:t>
            </w:r>
            <w:r w:rsidRPr="00F74C6A">
              <w:rPr>
                <w:rFonts w:ascii="Arial" w:hAnsi="Arial" w:cs="Arial"/>
              </w:rPr>
              <w:t>rinking Wate</w:t>
            </w:r>
            <w:r w:rsidRPr="00056149">
              <w:rPr>
                <w:rFonts w:ascii="Arial" w:hAnsi="Arial" w:cs="Arial"/>
              </w:rPr>
              <w:t xml:space="preserve">r Source Area, Council to impose conditions to address matters referred to in </w:t>
            </w:r>
            <w:r>
              <w:rPr>
                <w:rFonts w:ascii="Arial" w:hAnsi="Arial" w:cs="Arial"/>
              </w:rPr>
              <w:t>Section 5.7.4.</w:t>
            </w:r>
          </w:p>
        </w:tc>
        <w:tc>
          <w:tcPr>
            <w:tcW w:w="1391" w:type="dxa"/>
          </w:tcPr>
          <w:p w14:paraId="4AB6CD54" w14:textId="77777777" w:rsidR="005B1FDC" w:rsidRDefault="005B1FDC" w:rsidP="00B92B83">
            <w:pPr>
              <w:pStyle w:val="ListParagraph"/>
              <w:spacing w:after="200" w:line="276" w:lineRule="auto"/>
              <w:ind w:left="-14" w:firstLine="14"/>
              <w:jc w:val="both"/>
              <w:rPr>
                <w:rFonts w:ascii="Arial" w:hAnsi="Arial" w:cs="Arial"/>
              </w:rPr>
            </w:pPr>
            <w:r w:rsidRPr="00953907">
              <w:rPr>
                <w:rFonts w:ascii="Arial" w:hAnsi="Arial" w:cs="Arial"/>
              </w:rPr>
              <w:t>5.4.1</w:t>
            </w:r>
          </w:p>
          <w:p w14:paraId="4AB6CD56" w14:textId="1F2AFD07" w:rsidR="005B1FDC" w:rsidRDefault="0005656E" w:rsidP="00922F50">
            <w:pPr>
              <w:pStyle w:val="ListParagraph"/>
              <w:spacing w:after="200" w:line="276" w:lineRule="auto"/>
              <w:ind w:left="-14" w:firstLine="14"/>
              <w:jc w:val="both"/>
              <w:rPr>
                <w:rFonts w:ascii="Arial" w:hAnsi="Arial" w:cs="Arial"/>
                <w:sz w:val="20"/>
                <w:szCs w:val="20"/>
              </w:rPr>
            </w:pPr>
            <w:r>
              <w:rPr>
                <w:rFonts w:ascii="Arial" w:hAnsi="Arial" w:cs="Arial"/>
              </w:rPr>
              <w:t>Annexure 2</w:t>
            </w:r>
            <w:r w:rsidR="005B1FDC">
              <w:rPr>
                <w:rFonts w:ascii="Arial" w:hAnsi="Arial" w:cs="Arial"/>
                <w:sz w:val="20"/>
                <w:szCs w:val="20"/>
              </w:rPr>
              <w:t xml:space="preserve"> </w:t>
            </w:r>
          </w:p>
          <w:p w14:paraId="4AB6CD57" w14:textId="77777777" w:rsidR="005B1FDC" w:rsidRPr="004713D5" w:rsidRDefault="005B1FDC" w:rsidP="00B92B83">
            <w:pPr>
              <w:pStyle w:val="ListParagraph"/>
              <w:ind w:left="-14" w:firstLine="14"/>
              <w:jc w:val="both"/>
              <w:rPr>
                <w:rFonts w:ascii="Arial" w:hAnsi="Arial" w:cs="Arial"/>
                <w:sz w:val="20"/>
                <w:szCs w:val="20"/>
              </w:rPr>
            </w:pPr>
          </w:p>
        </w:tc>
      </w:tr>
      <w:tr w:rsidR="005B1FDC" w:rsidRPr="00E43FF6" w14:paraId="4AB6CD61" w14:textId="77777777" w:rsidTr="00B92B83">
        <w:trPr>
          <w:trHeight w:val="264"/>
        </w:trPr>
        <w:tc>
          <w:tcPr>
            <w:tcW w:w="7628" w:type="dxa"/>
          </w:tcPr>
          <w:p w14:paraId="4AB6CD5D" w14:textId="77777777" w:rsidR="005B1FDC" w:rsidRPr="00454FD7" w:rsidRDefault="005B1FDC" w:rsidP="000E2723">
            <w:pPr>
              <w:pStyle w:val="ListParagraph"/>
              <w:ind w:left="0"/>
              <w:jc w:val="both"/>
              <w:rPr>
                <w:rFonts w:ascii="Arial" w:hAnsi="Arial" w:cs="Arial"/>
                <w:highlight w:val="yellow"/>
              </w:rPr>
            </w:pPr>
            <w:commentRangeStart w:id="1"/>
            <w:r w:rsidRPr="003C3CAE">
              <w:rPr>
                <w:rFonts w:ascii="Arial" w:hAnsi="Arial" w:cs="Arial"/>
              </w:rPr>
              <w:t xml:space="preserve">Investigate the long-term potential for limited rural </w:t>
            </w:r>
            <w:r w:rsidR="000E2723" w:rsidRPr="003C3CAE">
              <w:rPr>
                <w:rFonts w:ascii="Arial" w:hAnsi="Arial" w:cs="Arial"/>
              </w:rPr>
              <w:t xml:space="preserve">living </w:t>
            </w:r>
            <w:r w:rsidRPr="003C3CAE">
              <w:rPr>
                <w:rFonts w:ascii="Arial" w:hAnsi="Arial" w:cs="Arial"/>
              </w:rPr>
              <w:t>development in the area between Jurien Road, Indian Ocean Drive, and Hill River, Alta Mare and Jurien Heights subject to further str</w:t>
            </w:r>
            <w:r w:rsidR="000E2723" w:rsidRPr="003C3CAE">
              <w:rPr>
                <w:rFonts w:ascii="Arial" w:hAnsi="Arial" w:cs="Arial"/>
              </w:rPr>
              <w:t>ategic</w:t>
            </w:r>
            <w:r w:rsidRPr="003C3CAE">
              <w:rPr>
                <w:rFonts w:ascii="Arial" w:hAnsi="Arial" w:cs="Arial"/>
              </w:rPr>
              <w:t xml:space="preserve"> planning.</w:t>
            </w:r>
            <w:commentRangeEnd w:id="1"/>
            <w:r w:rsidR="00454FD7" w:rsidRPr="000E10D3">
              <w:rPr>
                <w:rStyle w:val="CommentReference"/>
                <w:rFonts w:ascii="Calibri" w:eastAsia="Times New Roman" w:hAnsi="Calibri" w:cs="Times New Roman"/>
                <w:lang w:eastAsia="en-AU"/>
              </w:rPr>
              <w:commentReference w:id="1"/>
            </w:r>
          </w:p>
        </w:tc>
        <w:tc>
          <w:tcPr>
            <w:tcW w:w="1391" w:type="dxa"/>
          </w:tcPr>
          <w:p w14:paraId="4AB6CD5E" w14:textId="77777777" w:rsidR="005B1FDC" w:rsidRDefault="005B1FDC" w:rsidP="00B92B83">
            <w:pPr>
              <w:pStyle w:val="ListParagraph"/>
              <w:ind w:left="-14" w:firstLine="14"/>
              <w:rPr>
                <w:rFonts w:ascii="Arial" w:hAnsi="Arial" w:cs="Arial"/>
              </w:rPr>
            </w:pPr>
            <w:r w:rsidRPr="00953907">
              <w:rPr>
                <w:rFonts w:ascii="Arial" w:hAnsi="Arial" w:cs="Arial"/>
              </w:rPr>
              <w:t>5.2</w:t>
            </w:r>
          </w:p>
          <w:p w14:paraId="4AB6CD5F" w14:textId="77777777" w:rsidR="005B1FDC" w:rsidRPr="00953907" w:rsidRDefault="005B1FDC" w:rsidP="00B92B83">
            <w:pPr>
              <w:pStyle w:val="ListParagraph"/>
              <w:spacing w:after="200" w:line="276" w:lineRule="auto"/>
              <w:ind w:left="-14" w:firstLine="14"/>
              <w:rPr>
                <w:rFonts w:ascii="Arial" w:hAnsi="Arial" w:cs="Arial"/>
              </w:rPr>
            </w:pPr>
            <w:r w:rsidRPr="005D53AA">
              <w:rPr>
                <w:rFonts w:ascii="Arial" w:hAnsi="Arial" w:cs="Arial"/>
              </w:rPr>
              <w:t>Figure 3</w:t>
            </w:r>
          </w:p>
          <w:p w14:paraId="4AB6CD60" w14:textId="77777777" w:rsidR="005B1FDC" w:rsidRPr="00621E3E" w:rsidRDefault="005B1FDC" w:rsidP="00B92B83">
            <w:pPr>
              <w:pStyle w:val="ListParagraph"/>
              <w:ind w:left="-14" w:firstLine="14"/>
              <w:rPr>
                <w:rFonts w:ascii="Arial" w:hAnsi="Arial" w:cs="Arial"/>
                <w:sz w:val="18"/>
                <w:szCs w:val="18"/>
              </w:rPr>
            </w:pPr>
          </w:p>
        </w:tc>
      </w:tr>
      <w:tr w:rsidR="005B1FDC" w:rsidRPr="00E43FF6" w14:paraId="4AB6CD66" w14:textId="77777777" w:rsidTr="00B92B83">
        <w:trPr>
          <w:trHeight w:val="264"/>
        </w:trPr>
        <w:tc>
          <w:tcPr>
            <w:tcW w:w="7628" w:type="dxa"/>
          </w:tcPr>
          <w:p w14:paraId="4AB6CD62" w14:textId="77777777" w:rsidR="005B1FDC" w:rsidRPr="00C97798" w:rsidRDefault="005B1FDC" w:rsidP="000144D8">
            <w:pPr>
              <w:pStyle w:val="ListParagraph"/>
              <w:ind w:left="0"/>
              <w:jc w:val="both"/>
              <w:rPr>
                <w:rFonts w:ascii="Arial" w:hAnsi="Arial" w:cs="Arial"/>
              </w:rPr>
            </w:pPr>
            <w:r w:rsidRPr="00097E3F">
              <w:rPr>
                <w:rFonts w:ascii="Arial" w:hAnsi="Arial" w:cs="Arial"/>
                <w:lang w:val="en-US"/>
              </w:rPr>
              <w:t xml:space="preserve">Provide a graduation of lot sizes from 1-40 ha </w:t>
            </w:r>
            <w:r>
              <w:rPr>
                <w:rFonts w:ascii="Arial" w:hAnsi="Arial" w:cs="Arial"/>
                <w:lang w:val="en-US"/>
              </w:rPr>
              <w:t xml:space="preserve">in the vicinity of the </w:t>
            </w:r>
            <w:proofErr w:type="spellStart"/>
            <w:r>
              <w:rPr>
                <w:rFonts w:ascii="Arial" w:hAnsi="Arial" w:cs="Arial"/>
                <w:lang w:val="en-US"/>
              </w:rPr>
              <w:t>townsites</w:t>
            </w:r>
            <w:proofErr w:type="spellEnd"/>
            <w:r>
              <w:rPr>
                <w:rFonts w:ascii="Arial" w:hAnsi="Arial" w:cs="Arial"/>
                <w:lang w:val="en-US"/>
              </w:rPr>
              <w:t xml:space="preserve"> of </w:t>
            </w:r>
            <w:proofErr w:type="spellStart"/>
            <w:r w:rsidRPr="00097E3F">
              <w:rPr>
                <w:rFonts w:ascii="Arial" w:hAnsi="Arial" w:cs="Arial"/>
                <w:lang w:val="en-US"/>
              </w:rPr>
              <w:t>Dandaragan</w:t>
            </w:r>
            <w:proofErr w:type="spellEnd"/>
            <w:r w:rsidRPr="00097E3F">
              <w:rPr>
                <w:rFonts w:ascii="Arial" w:hAnsi="Arial" w:cs="Arial"/>
                <w:lang w:val="en-US"/>
              </w:rPr>
              <w:t xml:space="preserve"> and </w:t>
            </w:r>
            <w:proofErr w:type="spellStart"/>
            <w:r w:rsidRPr="00097E3F">
              <w:rPr>
                <w:rFonts w:ascii="Arial" w:hAnsi="Arial" w:cs="Arial"/>
                <w:lang w:val="en-US"/>
              </w:rPr>
              <w:t>Badgingarra</w:t>
            </w:r>
            <w:proofErr w:type="spellEnd"/>
            <w:r>
              <w:rPr>
                <w:rFonts w:ascii="Arial" w:hAnsi="Arial" w:cs="Arial"/>
                <w:lang w:val="en-US"/>
              </w:rPr>
              <w:t>,</w:t>
            </w:r>
            <w:r w:rsidRPr="00097E3F">
              <w:rPr>
                <w:rFonts w:ascii="Arial" w:hAnsi="Arial" w:cs="Arial"/>
                <w:lang w:val="en-US"/>
              </w:rPr>
              <w:t xml:space="preserve"> to progressively develop away from the town</w:t>
            </w:r>
            <w:r>
              <w:rPr>
                <w:rFonts w:ascii="Arial" w:hAnsi="Arial" w:cs="Arial"/>
                <w:lang w:val="en-US"/>
              </w:rPr>
              <w:t xml:space="preserve"> </w:t>
            </w:r>
            <w:r w:rsidRPr="00097E3F">
              <w:rPr>
                <w:rFonts w:ascii="Arial" w:hAnsi="Arial" w:cs="Arial"/>
                <w:lang w:val="en-US"/>
              </w:rPr>
              <w:t>center</w:t>
            </w:r>
            <w:r>
              <w:rPr>
                <w:rFonts w:ascii="Arial" w:hAnsi="Arial" w:cs="Arial"/>
                <w:lang w:val="en-US"/>
              </w:rPr>
              <w:t>s while</w:t>
            </w:r>
            <w:r w:rsidRPr="00097E3F">
              <w:rPr>
                <w:rFonts w:ascii="Arial" w:hAnsi="Arial" w:cs="Arial"/>
                <w:lang w:val="en-US"/>
              </w:rPr>
              <w:t xml:space="preserve"> having due regard to the provisions of S</w:t>
            </w:r>
            <w:r>
              <w:rPr>
                <w:rFonts w:ascii="Arial" w:hAnsi="Arial" w:cs="Arial"/>
                <w:lang w:val="en-US"/>
              </w:rPr>
              <w:t>PP 2.5</w:t>
            </w:r>
            <w:r w:rsidRPr="00097E3F">
              <w:rPr>
                <w:rFonts w:ascii="Arial" w:hAnsi="Arial" w:cs="Arial"/>
                <w:lang w:val="en-US"/>
              </w:rPr>
              <w:t>.</w:t>
            </w:r>
          </w:p>
        </w:tc>
        <w:tc>
          <w:tcPr>
            <w:tcW w:w="1391" w:type="dxa"/>
          </w:tcPr>
          <w:p w14:paraId="4AB6CD65" w14:textId="2E73E2BE" w:rsidR="005B1FDC" w:rsidRPr="002D5B44" w:rsidRDefault="005B1FDC" w:rsidP="002D5B44">
            <w:pPr>
              <w:pStyle w:val="ListParagraph"/>
              <w:spacing w:after="200" w:line="276" w:lineRule="auto"/>
              <w:ind w:left="-14" w:firstLine="14"/>
              <w:rPr>
                <w:rFonts w:ascii="Arial" w:hAnsi="Arial" w:cs="Arial"/>
              </w:rPr>
            </w:pPr>
            <w:r w:rsidRPr="00953907">
              <w:rPr>
                <w:rFonts w:ascii="Arial" w:hAnsi="Arial" w:cs="Arial"/>
              </w:rPr>
              <w:t>5.1.3</w:t>
            </w:r>
            <w:r w:rsidR="002D5B44">
              <w:rPr>
                <w:rFonts w:ascii="Arial" w:hAnsi="Arial" w:cs="Arial"/>
              </w:rPr>
              <w:br/>
            </w:r>
            <w:r w:rsidRPr="002D5B44">
              <w:rPr>
                <w:rFonts w:ascii="Arial" w:hAnsi="Arial" w:cs="Arial"/>
              </w:rPr>
              <w:t>Figures</w:t>
            </w:r>
            <w:r w:rsidR="005D53AA" w:rsidRPr="002D5B44">
              <w:rPr>
                <w:rFonts w:ascii="Arial" w:hAnsi="Arial" w:cs="Arial"/>
              </w:rPr>
              <w:t xml:space="preserve"> </w:t>
            </w:r>
            <w:r w:rsidRPr="002D5B44">
              <w:rPr>
                <w:rFonts w:ascii="Arial" w:hAnsi="Arial" w:cs="Arial"/>
              </w:rPr>
              <w:t>4 and 5</w:t>
            </w:r>
          </w:p>
        </w:tc>
      </w:tr>
      <w:tr w:rsidR="005B1FDC" w:rsidRPr="00E43FF6" w14:paraId="4AB6CD6C" w14:textId="77777777" w:rsidTr="00B92B83">
        <w:trPr>
          <w:trHeight w:val="264"/>
        </w:trPr>
        <w:tc>
          <w:tcPr>
            <w:tcW w:w="7628" w:type="dxa"/>
          </w:tcPr>
          <w:p w14:paraId="4AB6CD67" w14:textId="77777777" w:rsidR="005B1FDC" w:rsidRPr="00953907" w:rsidRDefault="008A313E" w:rsidP="00B92B83">
            <w:pPr>
              <w:pStyle w:val="ListParagraph"/>
              <w:spacing w:after="200" w:line="276" w:lineRule="auto"/>
              <w:ind w:left="0"/>
              <w:jc w:val="both"/>
              <w:rPr>
                <w:rFonts w:ascii="Arial" w:hAnsi="Arial" w:cs="Arial"/>
                <w:highlight w:val="cyan"/>
                <w:lang w:val="en-US"/>
              </w:rPr>
            </w:pPr>
            <w:r w:rsidRPr="008A313E">
              <w:rPr>
                <w:rFonts w:ascii="Arial" w:hAnsi="Arial" w:cs="Arial"/>
              </w:rPr>
              <w:lastRenderedPageBreak/>
              <w:t xml:space="preserve">** </w:t>
            </w:r>
            <w:r w:rsidR="005B1FDC" w:rsidRPr="008A313E">
              <w:rPr>
                <w:rFonts w:ascii="Arial" w:hAnsi="Arial" w:cs="Arial"/>
              </w:rPr>
              <w:t>Identify precincts in Dandaragan and Badgingarra where rural enterprise would not conflict with surrounding land uses and would have limited impact on remnant vegetation and other environmental and landscape attributes.</w:t>
            </w:r>
          </w:p>
        </w:tc>
        <w:tc>
          <w:tcPr>
            <w:tcW w:w="1391" w:type="dxa"/>
          </w:tcPr>
          <w:p w14:paraId="4AB6CD68" w14:textId="77777777" w:rsidR="005B1FDC" w:rsidRDefault="005B1FDC" w:rsidP="00B92B83">
            <w:pPr>
              <w:pStyle w:val="ListParagraph"/>
              <w:ind w:left="-14" w:firstLine="14"/>
              <w:rPr>
                <w:rFonts w:ascii="Arial" w:hAnsi="Arial" w:cs="Arial"/>
              </w:rPr>
            </w:pPr>
            <w:r w:rsidRPr="00953907">
              <w:rPr>
                <w:rFonts w:ascii="Arial" w:hAnsi="Arial" w:cs="Arial"/>
              </w:rPr>
              <w:t>5.1.3</w:t>
            </w:r>
          </w:p>
          <w:p w14:paraId="4AB6CD69" w14:textId="77777777" w:rsidR="005B1FDC" w:rsidRDefault="005B1FDC" w:rsidP="00B92B83">
            <w:pPr>
              <w:pStyle w:val="ListParagraph"/>
              <w:ind w:left="-14" w:firstLine="14"/>
              <w:rPr>
                <w:rFonts w:ascii="Arial" w:hAnsi="Arial" w:cs="Arial"/>
              </w:rPr>
            </w:pPr>
            <w:r w:rsidRPr="00953907">
              <w:rPr>
                <w:rFonts w:ascii="Arial" w:hAnsi="Arial" w:cs="Arial"/>
              </w:rPr>
              <w:t>5.1.4</w:t>
            </w:r>
          </w:p>
          <w:p w14:paraId="4AB6CD6A" w14:textId="77777777" w:rsidR="005B1FDC" w:rsidRDefault="005B1FDC" w:rsidP="00B92B83">
            <w:pPr>
              <w:pStyle w:val="ListParagraph"/>
              <w:ind w:left="-14" w:firstLine="14"/>
              <w:rPr>
                <w:rFonts w:ascii="Arial" w:hAnsi="Arial" w:cs="Arial"/>
              </w:rPr>
            </w:pPr>
            <w:r w:rsidRPr="00953907">
              <w:rPr>
                <w:rFonts w:ascii="Arial" w:hAnsi="Arial" w:cs="Arial"/>
              </w:rPr>
              <w:t>5.2</w:t>
            </w:r>
          </w:p>
          <w:p w14:paraId="4AB6CD6B" w14:textId="77777777" w:rsidR="005B1FDC" w:rsidRPr="00953907" w:rsidRDefault="005B1FDC" w:rsidP="00B92B83">
            <w:pPr>
              <w:pStyle w:val="ListParagraph"/>
              <w:ind w:left="-14" w:firstLine="14"/>
              <w:rPr>
                <w:rFonts w:ascii="Arial" w:hAnsi="Arial" w:cs="Arial"/>
              </w:rPr>
            </w:pPr>
            <w:r w:rsidRPr="000E2723">
              <w:rPr>
                <w:rFonts w:ascii="Arial" w:hAnsi="Arial" w:cs="Arial"/>
              </w:rPr>
              <w:t>Figures 4 and 5</w:t>
            </w:r>
          </w:p>
        </w:tc>
      </w:tr>
      <w:tr w:rsidR="005B1FDC" w:rsidRPr="00E43FF6" w14:paraId="4AB6CD70" w14:textId="77777777" w:rsidTr="00B92B83">
        <w:trPr>
          <w:trHeight w:val="264"/>
        </w:trPr>
        <w:tc>
          <w:tcPr>
            <w:tcW w:w="7628" w:type="dxa"/>
          </w:tcPr>
          <w:p w14:paraId="4AB6CD6D" w14:textId="77777777" w:rsidR="005B1FDC" w:rsidRPr="00097E3F" w:rsidRDefault="005B1FDC" w:rsidP="00B92B83">
            <w:pPr>
              <w:pStyle w:val="ListParagraph"/>
              <w:ind w:left="0"/>
              <w:jc w:val="both"/>
              <w:rPr>
                <w:rFonts w:ascii="Arial" w:hAnsi="Arial" w:cs="Arial"/>
              </w:rPr>
            </w:pPr>
            <w:r w:rsidRPr="003C3CAE">
              <w:rPr>
                <w:rFonts w:ascii="Arial" w:hAnsi="Arial" w:cs="Arial"/>
              </w:rPr>
              <w:t>All rural residential lots to be connected to a reticulated potable water supply or a sustainable alternative.</w:t>
            </w:r>
          </w:p>
        </w:tc>
        <w:tc>
          <w:tcPr>
            <w:tcW w:w="1391" w:type="dxa"/>
          </w:tcPr>
          <w:p w14:paraId="4AB6CD6E" w14:textId="77777777" w:rsidR="005B1FDC" w:rsidRPr="00953907" w:rsidRDefault="005B1FDC" w:rsidP="00B92B83">
            <w:pPr>
              <w:pStyle w:val="ListParagraph"/>
              <w:spacing w:after="200" w:line="276" w:lineRule="auto"/>
              <w:ind w:left="-14" w:firstLine="14"/>
              <w:jc w:val="both"/>
              <w:rPr>
                <w:rFonts w:ascii="Arial" w:hAnsi="Arial" w:cs="Arial"/>
              </w:rPr>
            </w:pPr>
            <w:r w:rsidRPr="00953907">
              <w:rPr>
                <w:rFonts w:ascii="Arial" w:hAnsi="Arial" w:cs="Arial"/>
              </w:rPr>
              <w:t>5.4.1</w:t>
            </w:r>
          </w:p>
          <w:p w14:paraId="4AB6CD6F" w14:textId="77777777" w:rsidR="005B1FDC" w:rsidRPr="004713D5" w:rsidRDefault="005B1FDC" w:rsidP="00B92B83">
            <w:pPr>
              <w:pStyle w:val="ListParagraph"/>
              <w:ind w:left="-14" w:firstLine="14"/>
              <w:jc w:val="both"/>
              <w:rPr>
                <w:rFonts w:ascii="Arial" w:hAnsi="Arial" w:cs="Arial"/>
                <w:sz w:val="20"/>
                <w:szCs w:val="20"/>
              </w:rPr>
            </w:pPr>
          </w:p>
        </w:tc>
      </w:tr>
      <w:tr w:rsidR="005B1FDC" w:rsidRPr="00E43FF6" w14:paraId="4AB6CD75" w14:textId="77777777" w:rsidTr="00B92B83">
        <w:trPr>
          <w:trHeight w:val="264"/>
        </w:trPr>
        <w:tc>
          <w:tcPr>
            <w:tcW w:w="7628" w:type="dxa"/>
          </w:tcPr>
          <w:p w14:paraId="4AB6CD71" w14:textId="77777777" w:rsidR="005B1FDC" w:rsidRPr="00097E3F" w:rsidRDefault="005B1FDC" w:rsidP="00B92B83">
            <w:pPr>
              <w:pStyle w:val="ListParagraph"/>
              <w:ind w:left="0"/>
              <w:rPr>
                <w:rFonts w:ascii="Arial" w:hAnsi="Arial" w:cs="Arial"/>
                <w:b/>
              </w:rPr>
            </w:pPr>
            <w:r w:rsidRPr="00097E3F">
              <w:rPr>
                <w:rFonts w:ascii="Arial" w:hAnsi="Arial" w:cs="Arial"/>
              </w:rPr>
              <w:t>Assess the</w:t>
            </w:r>
            <w:r>
              <w:rPr>
                <w:rFonts w:ascii="Arial" w:hAnsi="Arial" w:cs="Arial"/>
              </w:rPr>
              <w:t xml:space="preserve"> supply of </w:t>
            </w:r>
            <w:r w:rsidRPr="00097E3F">
              <w:rPr>
                <w:rFonts w:ascii="Arial" w:hAnsi="Arial" w:cs="Arial"/>
              </w:rPr>
              <w:t xml:space="preserve">land zoned and subdivided for rural living and </w:t>
            </w:r>
            <w:r>
              <w:rPr>
                <w:rFonts w:ascii="Arial" w:hAnsi="Arial" w:cs="Arial"/>
              </w:rPr>
              <w:t xml:space="preserve">the extent of </w:t>
            </w:r>
            <w:r w:rsidRPr="00097E3F">
              <w:rPr>
                <w:rFonts w:ascii="Arial" w:hAnsi="Arial" w:cs="Arial"/>
              </w:rPr>
              <w:t>undeveloped lots to assist in staging rezoning and subdivision applications.</w:t>
            </w:r>
          </w:p>
        </w:tc>
        <w:tc>
          <w:tcPr>
            <w:tcW w:w="1391" w:type="dxa"/>
          </w:tcPr>
          <w:p w14:paraId="4AB6CD72" w14:textId="77777777" w:rsidR="005B1FDC" w:rsidRDefault="005B1FDC" w:rsidP="00B92B83">
            <w:pPr>
              <w:pStyle w:val="ListParagraph"/>
              <w:spacing w:after="200" w:line="276" w:lineRule="auto"/>
              <w:ind w:left="-14" w:firstLine="14"/>
              <w:jc w:val="both"/>
              <w:rPr>
                <w:rFonts w:ascii="Arial" w:hAnsi="Arial" w:cs="Arial"/>
              </w:rPr>
            </w:pPr>
            <w:r w:rsidRPr="00953907">
              <w:rPr>
                <w:rFonts w:ascii="Arial" w:hAnsi="Arial" w:cs="Arial"/>
              </w:rPr>
              <w:t>5.2</w:t>
            </w:r>
          </w:p>
          <w:p w14:paraId="4AB6CD73" w14:textId="77777777" w:rsidR="0005656E" w:rsidRPr="00953907" w:rsidRDefault="0005656E" w:rsidP="00B92B83">
            <w:pPr>
              <w:pStyle w:val="ListParagraph"/>
              <w:spacing w:after="200" w:line="276" w:lineRule="auto"/>
              <w:ind w:left="-14" w:firstLine="14"/>
              <w:jc w:val="both"/>
              <w:rPr>
                <w:rFonts w:ascii="Arial" w:hAnsi="Arial" w:cs="Arial"/>
              </w:rPr>
            </w:pPr>
            <w:r>
              <w:rPr>
                <w:rFonts w:ascii="Arial" w:hAnsi="Arial" w:cs="Arial"/>
              </w:rPr>
              <w:t>Table 26</w:t>
            </w:r>
          </w:p>
          <w:p w14:paraId="4AB6CD74" w14:textId="77777777" w:rsidR="005B1FDC" w:rsidRPr="004713D5" w:rsidRDefault="005B1FDC" w:rsidP="00B92B83">
            <w:pPr>
              <w:pStyle w:val="ListParagraph"/>
              <w:ind w:left="-14" w:firstLine="14"/>
              <w:jc w:val="both"/>
              <w:rPr>
                <w:rFonts w:ascii="Arial" w:hAnsi="Arial" w:cs="Arial"/>
                <w:sz w:val="20"/>
                <w:szCs w:val="20"/>
              </w:rPr>
            </w:pPr>
          </w:p>
        </w:tc>
      </w:tr>
      <w:tr w:rsidR="005B1FDC" w:rsidRPr="00E43FF6" w14:paraId="4AB6CD78" w14:textId="77777777" w:rsidTr="00B92B83">
        <w:trPr>
          <w:trHeight w:val="264"/>
        </w:trPr>
        <w:tc>
          <w:tcPr>
            <w:tcW w:w="7628" w:type="dxa"/>
          </w:tcPr>
          <w:p w14:paraId="4AB6CD76" w14:textId="77777777" w:rsidR="005B1FDC" w:rsidRPr="00097E3F" w:rsidRDefault="005B1FDC" w:rsidP="00B92B83">
            <w:pPr>
              <w:pStyle w:val="ListParagraph"/>
              <w:ind w:left="0"/>
              <w:rPr>
                <w:rFonts w:ascii="Arial" w:hAnsi="Arial" w:cs="Arial"/>
              </w:rPr>
            </w:pPr>
            <w:r w:rsidRPr="003C3CAE">
              <w:rPr>
                <w:rFonts w:ascii="Arial" w:hAnsi="Arial" w:cs="Arial"/>
              </w:rPr>
              <w:t>Commercial and manufacturing activities</w:t>
            </w:r>
            <w:r>
              <w:rPr>
                <w:rFonts w:ascii="Arial" w:hAnsi="Arial" w:cs="Arial"/>
              </w:rPr>
              <w:t xml:space="preserve"> will not be supported on land zoned for rural living purposes unless specifically permitted in the Scheme.</w:t>
            </w:r>
          </w:p>
        </w:tc>
        <w:tc>
          <w:tcPr>
            <w:tcW w:w="1391" w:type="dxa"/>
          </w:tcPr>
          <w:p w14:paraId="4AB6CD77" w14:textId="77777777" w:rsidR="005B1FDC" w:rsidRPr="00953907" w:rsidRDefault="005B1FDC" w:rsidP="00B92B83">
            <w:pPr>
              <w:pStyle w:val="ListParagraph"/>
              <w:spacing w:after="200" w:line="276" w:lineRule="auto"/>
              <w:ind w:left="-14" w:firstLine="14"/>
              <w:jc w:val="both"/>
              <w:rPr>
                <w:rFonts w:ascii="Arial" w:hAnsi="Arial" w:cs="Arial"/>
              </w:rPr>
            </w:pPr>
            <w:r w:rsidRPr="00953907">
              <w:rPr>
                <w:rFonts w:ascii="Arial" w:hAnsi="Arial" w:cs="Arial"/>
              </w:rPr>
              <w:t>5.2</w:t>
            </w:r>
          </w:p>
        </w:tc>
      </w:tr>
      <w:tr w:rsidR="005B1FDC" w:rsidRPr="00E43FF6" w14:paraId="4AB6CD7D" w14:textId="77777777" w:rsidTr="00B92B83">
        <w:trPr>
          <w:trHeight w:val="264"/>
        </w:trPr>
        <w:tc>
          <w:tcPr>
            <w:tcW w:w="7628" w:type="dxa"/>
          </w:tcPr>
          <w:p w14:paraId="4AB6CD79" w14:textId="77777777" w:rsidR="005B1FDC" w:rsidRPr="00097E3F" w:rsidRDefault="008A313E" w:rsidP="00B92B83">
            <w:pPr>
              <w:pStyle w:val="ListParagraph"/>
              <w:ind w:left="0"/>
              <w:rPr>
                <w:rFonts w:ascii="Arial" w:hAnsi="Arial" w:cs="Arial"/>
              </w:rPr>
            </w:pPr>
            <w:r w:rsidRPr="008A313E">
              <w:rPr>
                <w:rFonts w:ascii="Arial" w:hAnsi="Arial" w:cs="Arial"/>
              </w:rPr>
              <w:t xml:space="preserve">** </w:t>
            </w:r>
            <w:r w:rsidR="005B1FDC" w:rsidRPr="008A313E">
              <w:rPr>
                <w:rFonts w:ascii="Arial" w:hAnsi="Arial" w:cs="Arial"/>
              </w:rPr>
              <w:t>Prepare a local planning policy that sets out the matters to be considered when assessing applications for the temporary use of sheds or onsite caravans for a 12 month period during construction of dwellings.</w:t>
            </w:r>
          </w:p>
        </w:tc>
        <w:tc>
          <w:tcPr>
            <w:tcW w:w="1391" w:type="dxa"/>
          </w:tcPr>
          <w:p w14:paraId="4AB6CD7A" w14:textId="77777777" w:rsidR="005B1FDC" w:rsidRPr="00953907" w:rsidRDefault="005B1FDC" w:rsidP="00B92B83">
            <w:pPr>
              <w:pStyle w:val="ListParagraph"/>
              <w:spacing w:after="200" w:line="276" w:lineRule="auto"/>
              <w:ind w:left="-14" w:firstLine="14"/>
              <w:jc w:val="both"/>
              <w:rPr>
                <w:rFonts w:ascii="Arial" w:hAnsi="Arial" w:cs="Arial"/>
              </w:rPr>
            </w:pPr>
            <w:r w:rsidRPr="00953907">
              <w:rPr>
                <w:rFonts w:ascii="Arial" w:hAnsi="Arial" w:cs="Arial"/>
              </w:rPr>
              <w:t>5.2</w:t>
            </w:r>
          </w:p>
          <w:p w14:paraId="4AB6CD7B" w14:textId="77777777" w:rsidR="005B1FDC" w:rsidRDefault="005B1FDC" w:rsidP="00B92B83">
            <w:pPr>
              <w:pStyle w:val="ListParagraph"/>
              <w:ind w:left="-14" w:firstLine="14"/>
              <w:jc w:val="both"/>
              <w:rPr>
                <w:rFonts w:ascii="Arial" w:hAnsi="Arial" w:cs="Arial"/>
                <w:sz w:val="18"/>
                <w:szCs w:val="18"/>
              </w:rPr>
            </w:pPr>
          </w:p>
          <w:p w14:paraId="4AB6CD7C" w14:textId="77777777" w:rsidR="005B1FDC" w:rsidRPr="00741AA6" w:rsidRDefault="005B1FDC" w:rsidP="00B92B83">
            <w:pPr>
              <w:pStyle w:val="ListParagraph"/>
              <w:ind w:left="-14" w:firstLine="14"/>
              <w:jc w:val="both"/>
              <w:rPr>
                <w:rFonts w:ascii="Arial" w:hAnsi="Arial" w:cs="Arial"/>
                <w:sz w:val="18"/>
                <w:szCs w:val="18"/>
              </w:rPr>
            </w:pPr>
          </w:p>
        </w:tc>
      </w:tr>
      <w:tr w:rsidR="005B1FDC" w:rsidRPr="00E43FF6" w14:paraId="4AB6CD82" w14:textId="77777777" w:rsidTr="00B92B83">
        <w:trPr>
          <w:trHeight w:val="264"/>
        </w:trPr>
        <w:tc>
          <w:tcPr>
            <w:tcW w:w="7628" w:type="dxa"/>
          </w:tcPr>
          <w:p w14:paraId="4AB6CD7E" w14:textId="77777777" w:rsidR="005B1FDC" w:rsidRPr="00097E3F" w:rsidRDefault="005B1FDC" w:rsidP="00B92B83">
            <w:pPr>
              <w:pStyle w:val="ListParagraph"/>
              <w:ind w:left="0"/>
              <w:rPr>
                <w:rFonts w:ascii="Arial" w:hAnsi="Arial" w:cs="Arial"/>
              </w:rPr>
            </w:pPr>
            <w:r w:rsidRPr="00097E3F">
              <w:rPr>
                <w:rFonts w:ascii="Arial" w:hAnsi="Arial" w:cs="Arial"/>
              </w:rPr>
              <w:t xml:space="preserve">Prevent use of sheds in rural residential areas for </w:t>
            </w:r>
            <w:r>
              <w:rPr>
                <w:rFonts w:ascii="Arial" w:hAnsi="Arial" w:cs="Arial"/>
              </w:rPr>
              <w:t xml:space="preserve">unauthorised </w:t>
            </w:r>
            <w:r w:rsidRPr="00097E3F">
              <w:rPr>
                <w:rFonts w:ascii="Arial" w:hAnsi="Arial" w:cs="Arial"/>
              </w:rPr>
              <w:t>residential purposes.</w:t>
            </w:r>
          </w:p>
        </w:tc>
        <w:tc>
          <w:tcPr>
            <w:tcW w:w="1391" w:type="dxa"/>
          </w:tcPr>
          <w:p w14:paraId="4AB6CD7F" w14:textId="77777777" w:rsidR="005B1FDC" w:rsidRPr="00953907" w:rsidRDefault="005B1FDC" w:rsidP="00B92B83">
            <w:pPr>
              <w:pStyle w:val="ListParagraph"/>
              <w:spacing w:after="200" w:line="276" w:lineRule="auto"/>
              <w:ind w:left="-14" w:firstLine="14"/>
              <w:jc w:val="both"/>
              <w:rPr>
                <w:rFonts w:ascii="Arial" w:hAnsi="Arial" w:cs="Arial"/>
              </w:rPr>
            </w:pPr>
            <w:r w:rsidRPr="00953907">
              <w:rPr>
                <w:rFonts w:ascii="Arial" w:hAnsi="Arial" w:cs="Arial"/>
              </w:rPr>
              <w:t>5.2</w:t>
            </w:r>
          </w:p>
          <w:p w14:paraId="4AB6CD80" w14:textId="77777777" w:rsidR="005B1FDC" w:rsidRDefault="005B1FDC" w:rsidP="00B92B83">
            <w:pPr>
              <w:pStyle w:val="ListParagraph"/>
              <w:ind w:left="-14" w:firstLine="14"/>
              <w:jc w:val="both"/>
              <w:rPr>
                <w:rFonts w:ascii="Arial" w:hAnsi="Arial" w:cs="Arial"/>
                <w:sz w:val="18"/>
                <w:szCs w:val="18"/>
              </w:rPr>
            </w:pPr>
          </w:p>
          <w:p w14:paraId="4AB6CD81" w14:textId="77777777" w:rsidR="005B1FDC" w:rsidRPr="00741AA6" w:rsidRDefault="005B1FDC" w:rsidP="00B92B83">
            <w:pPr>
              <w:pStyle w:val="ListParagraph"/>
              <w:ind w:left="-14" w:firstLine="14"/>
              <w:jc w:val="both"/>
              <w:rPr>
                <w:rFonts w:ascii="Arial" w:hAnsi="Arial" w:cs="Arial"/>
                <w:sz w:val="18"/>
                <w:szCs w:val="18"/>
              </w:rPr>
            </w:pPr>
          </w:p>
        </w:tc>
      </w:tr>
    </w:tbl>
    <w:p w14:paraId="4AB6CD88" w14:textId="77777777" w:rsidR="005B1FDC" w:rsidRDefault="005B1FDC" w:rsidP="005B1FDC">
      <w:pPr>
        <w:spacing w:after="0"/>
        <w:ind w:left="709" w:hanging="709"/>
        <w:rPr>
          <w:rFonts w:ascii="Arial" w:hAnsi="Arial" w:cs="Arial"/>
          <w:b/>
          <w:u w:val="single"/>
        </w:rPr>
      </w:pPr>
    </w:p>
    <w:p w14:paraId="47BBE23E" w14:textId="77777777" w:rsidR="002B37FD" w:rsidRDefault="002B37FD" w:rsidP="005B1FDC">
      <w:pPr>
        <w:spacing w:after="0"/>
        <w:ind w:left="709" w:hanging="709"/>
        <w:rPr>
          <w:rFonts w:ascii="Arial" w:hAnsi="Arial" w:cs="Arial"/>
          <w:b/>
          <w:u w:val="single"/>
        </w:rPr>
      </w:pPr>
    </w:p>
    <w:p w14:paraId="0DE3330D" w14:textId="77777777" w:rsidR="002B37FD" w:rsidRPr="00A54BF0" w:rsidRDefault="002B37FD" w:rsidP="005B1FDC">
      <w:pPr>
        <w:spacing w:after="0"/>
        <w:ind w:left="709" w:hanging="709"/>
        <w:rPr>
          <w:rFonts w:ascii="Arial" w:hAnsi="Arial" w:cs="Arial"/>
          <w:b/>
          <w:u w:val="single"/>
        </w:rPr>
      </w:pPr>
    </w:p>
    <w:p w14:paraId="4AB6CD89" w14:textId="77777777" w:rsidR="005B1FDC" w:rsidRPr="002E5457" w:rsidRDefault="00B92B83" w:rsidP="005B1FDC">
      <w:pPr>
        <w:ind w:left="709" w:hanging="709"/>
        <w:rPr>
          <w:rFonts w:ascii="Arial" w:hAnsi="Arial" w:cs="Arial"/>
          <w:b/>
        </w:rPr>
      </w:pPr>
      <w:r>
        <w:rPr>
          <w:rFonts w:ascii="Arial" w:hAnsi="Arial" w:cs="Arial"/>
          <w:b/>
        </w:rPr>
        <w:t>5</w:t>
      </w:r>
      <w:r w:rsidR="005B1FDC" w:rsidRPr="006764D9">
        <w:rPr>
          <w:rFonts w:ascii="Arial" w:hAnsi="Arial" w:cs="Arial"/>
          <w:b/>
        </w:rPr>
        <w:t>.3</w:t>
      </w:r>
      <w:r w:rsidR="005B1FDC" w:rsidRPr="006764D9">
        <w:rPr>
          <w:rFonts w:ascii="Arial" w:hAnsi="Arial" w:cs="Arial"/>
          <w:b/>
        </w:rPr>
        <w:tab/>
        <w:t xml:space="preserve">Rural land </w:t>
      </w:r>
    </w:p>
    <w:p w14:paraId="4AB6CD8A" w14:textId="77777777" w:rsidR="005B1FDC" w:rsidRPr="002E5457" w:rsidRDefault="005B1FDC" w:rsidP="005B1FDC">
      <w:pPr>
        <w:spacing w:after="0"/>
        <w:ind w:left="709" w:hanging="709"/>
        <w:rPr>
          <w:rFonts w:ascii="Arial" w:hAnsi="Arial" w:cs="Arial"/>
          <w:b/>
        </w:rPr>
      </w:pPr>
      <w:r w:rsidRPr="002E5457">
        <w:rPr>
          <w:rFonts w:ascii="Arial" w:hAnsi="Arial" w:cs="Arial"/>
          <w:b/>
        </w:rPr>
        <w:t>Strategic direction</w:t>
      </w:r>
    </w:p>
    <w:p w14:paraId="4AB6CD8B" w14:textId="77777777" w:rsidR="005B1FDC" w:rsidRDefault="005B1FDC" w:rsidP="005B1FDC">
      <w:pPr>
        <w:pStyle w:val="ListParagraph"/>
        <w:numPr>
          <w:ilvl w:val="0"/>
          <w:numId w:val="3"/>
        </w:numPr>
        <w:spacing w:after="0" w:line="240" w:lineRule="auto"/>
        <w:ind w:left="567" w:hanging="567"/>
        <w:jc w:val="both"/>
        <w:rPr>
          <w:rFonts w:ascii="Arial" w:hAnsi="Arial" w:cs="Arial"/>
        </w:rPr>
      </w:pPr>
      <w:r w:rsidRPr="008E26C1">
        <w:rPr>
          <w:rFonts w:ascii="Arial" w:hAnsi="Arial" w:cs="Arial"/>
        </w:rPr>
        <w:t>Retain rural land for agricultural production and the protection of biodiversity.</w:t>
      </w:r>
    </w:p>
    <w:p w14:paraId="4AB6CD8C" w14:textId="77777777" w:rsidR="005B1FDC" w:rsidRPr="00097E3F" w:rsidRDefault="005B1FDC" w:rsidP="005B1FDC">
      <w:pPr>
        <w:pStyle w:val="ListParagraph"/>
        <w:numPr>
          <w:ilvl w:val="0"/>
          <w:numId w:val="3"/>
        </w:numPr>
        <w:spacing w:after="0" w:line="240" w:lineRule="auto"/>
        <w:ind w:left="567" w:hanging="567"/>
        <w:jc w:val="both"/>
        <w:rPr>
          <w:rFonts w:ascii="Arial" w:hAnsi="Arial" w:cs="Arial"/>
        </w:rPr>
      </w:pPr>
      <w:r>
        <w:rPr>
          <w:rFonts w:ascii="Arial" w:hAnsi="Arial" w:cs="Arial"/>
        </w:rPr>
        <w:t>S</w:t>
      </w:r>
      <w:r w:rsidRPr="00097E3F">
        <w:rPr>
          <w:rFonts w:ascii="Arial" w:hAnsi="Arial" w:cs="Arial"/>
        </w:rPr>
        <w:t xml:space="preserve">upport subdivision </w:t>
      </w:r>
      <w:r>
        <w:rPr>
          <w:rFonts w:ascii="Arial" w:hAnsi="Arial" w:cs="Arial"/>
        </w:rPr>
        <w:t xml:space="preserve">only </w:t>
      </w:r>
      <w:r w:rsidRPr="00097E3F">
        <w:rPr>
          <w:rFonts w:ascii="Arial" w:hAnsi="Arial" w:cs="Arial"/>
        </w:rPr>
        <w:t>where it provides for improved agricultural outcomes and land management, such as boundary realignments, homestead lots, environmental and landscape enhancement.</w:t>
      </w:r>
    </w:p>
    <w:p w14:paraId="4AB6CD8D" w14:textId="3C96AF33" w:rsidR="005B1FDC" w:rsidRPr="008E26C1" w:rsidRDefault="005B1FDC" w:rsidP="005B1FDC">
      <w:pPr>
        <w:pStyle w:val="ListParagraph"/>
        <w:numPr>
          <w:ilvl w:val="0"/>
          <w:numId w:val="3"/>
        </w:numPr>
        <w:spacing w:after="0" w:line="240" w:lineRule="auto"/>
        <w:ind w:left="567" w:hanging="567"/>
        <w:jc w:val="both"/>
        <w:rPr>
          <w:rFonts w:ascii="Arial" w:hAnsi="Arial" w:cs="Arial"/>
        </w:rPr>
      </w:pPr>
      <w:r w:rsidRPr="008E26C1">
        <w:rPr>
          <w:rFonts w:ascii="Arial" w:hAnsi="Arial" w:cs="Arial"/>
        </w:rPr>
        <w:t>Facilitate more intensive and diverse use of rural land for higher value agricultural products which are compatible with land capability attributes and surrounding farming practises</w:t>
      </w:r>
      <w:r>
        <w:rPr>
          <w:rFonts w:ascii="Arial" w:hAnsi="Arial" w:cs="Arial"/>
        </w:rPr>
        <w:t xml:space="preserve">, </w:t>
      </w:r>
      <w:r w:rsidRPr="008E26C1">
        <w:rPr>
          <w:rFonts w:ascii="Arial" w:hAnsi="Arial" w:cs="Arial"/>
        </w:rPr>
        <w:t>subject to availability of adequate water supply.</w:t>
      </w:r>
    </w:p>
    <w:p w14:paraId="4AB6CD8E" w14:textId="77777777" w:rsidR="005B1FDC" w:rsidRPr="008E26C1" w:rsidRDefault="005B1FDC" w:rsidP="005B1FDC">
      <w:pPr>
        <w:pStyle w:val="ListParagraph"/>
        <w:numPr>
          <w:ilvl w:val="0"/>
          <w:numId w:val="3"/>
        </w:numPr>
        <w:spacing w:after="0" w:line="240" w:lineRule="auto"/>
        <w:ind w:left="567" w:hanging="567"/>
        <w:jc w:val="both"/>
        <w:rPr>
          <w:rFonts w:ascii="Arial" w:hAnsi="Arial" w:cs="Arial"/>
        </w:rPr>
      </w:pPr>
      <w:r w:rsidRPr="008E26C1">
        <w:rPr>
          <w:rFonts w:ascii="Arial" w:hAnsi="Arial" w:cs="Arial"/>
        </w:rPr>
        <w:t xml:space="preserve">Support non-rural uses </w:t>
      </w:r>
      <w:r>
        <w:rPr>
          <w:rFonts w:ascii="Arial" w:hAnsi="Arial" w:cs="Arial"/>
        </w:rPr>
        <w:t xml:space="preserve">that </w:t>
      </w:r>
      <w:r w:rsidRPr="008E26C1">
        <w:rPr>
          <w:rFonts w:ascii="Arial" w:hAnsi="Arial" w:cs="Arial"/>
        </w:rPr>
        <w:t xml:space="preserve">are compatible with and complement the primary use of the land. </w:t>
      </w:r>
    </w:p>
    <w:p w14:paraId="4AB6CD8F" w14:textId="77777777" w:rsidR="005B1FDC" w:rsidRDefault="005B1FDC" w:rsidP="005B1FDC">
      <w:pPr>
        <w:spacing w:after="0"/>
        <w:jc w:val="both"/>
        <w:rPr>
          <w:rFonts w:ascii="Arial" w:hAnsi="Arial" w:cs="Arial"/>
          <w:b/>
        </w:rPr>
      </w:pPr>
    </w:p>
    <w:p w14:paraId="4AB6CD90" w14:textId="77777777" w:rsidR="005D53AA" w:rsidRDefault="005D53AA" w:rsidP="005B1FDC">
      <w:pPr>
        <w:spacing w:after="0"/>
        <w:jc w:val="both"/>
        <w:rPr>
          <w:rFonts w:ascii="Arial" w:hAnsi="Arial" w:cs="Arial"/>
          <w:b/>
          <w:u w:val="single"/>
        </w:rPr>
      </w:pPr>
    </w:p>
    <w:p w14:paraId="4AB6CD91" w14:textId="77777777" w:rsidR="005D53AA" w:rsidRDefault="005D53AA" w:rsidP="005B1FDC">
      <w:pPr>
        <w:spacing w:after="0"/>
        <w:jc w:val="both"/>
        <w:rPr>
          <w:rFonts w:ascii="Arial" w:hAnsi="Arial" w:cs="Arial"/>
          <w:b/>
          <w:u w:val="single"/>
        </w:rPr>
      </w:pPr>
    </w:p>
    <w:p w14:paraId="4AB6CD92" w14:textId="77777777" w:rsidR="005D53AA" w:rsidRDefault="005D53AA" w:rsidP="005B1FDC">
      <w:pPr>
        <w:spacing w:after="0"/>
        <w:jc w:val="both"/>
        <w:rPr>
          <w:rFonts w:ascii="Arial" w:hAnsi="Arial" w:cs="Arial"/>
          <w:b/>
          <w:u w:val="single"/>
        </w:rPr>
      </w:pPr>
    </w:p>
    <w:p w14:paraId="4AB6CD93" w14:textId="6851AB28" w:rsidR="005B1FDC" w:rsidRPr="00953907" w:rsidRDefault="00224B04" w:rsidP="005B1FDC">
      <w:pPr>
        <w:spacing w:after="0"/>
        <w:jc w:val="both"/>
        <w:rPr>
          <w:rFonts w:ascii="Arial" w:hAnsi="Arial" w:cs="Arial"/>
          <w:b/>
          <w:u w:val="single"/>
        </w:rPr>
      </w:pPr>
      <w:r>
        <w:rPr>
          <w:rFonts w:ascii="Arial" w:hAnsi="Arial" w:cs="Arial"/>
          <w:b/>
          <w:u w:val="single"/>
        </w:rPr>
        <w:t>Table 3: Actions – R</w:t>
      </w:r>
      <w:r w:rsidR="005B1FDC" w:rsidRPr="00953907">
        <w:rPr>
          <w:rFonts w:ascii="Arial" w:hAnsi="Arial" w:cs="Arial"/>
          <w:b/>
          <w:u w:val="single"/>
        </w:rPr>
        <w:t>ural land</w:t>
      </w:r>
    </w:p>
    <w:p w14:paraId="4AB6CD94" w14:textId="77777777" w:rsidR="005B1FDC" w:rsidRPr="002E5457" w:rsidRDefault="005B1FDC" w:rsidP="005B1FDC">
      <w:pPr>
        <w:spacing w:after="0"/>
        <w:jc w:val="both"/>
        <w:rPr>
          <w:rFonts w:ascii="Arial" w:hAnsi="Arial" w:cs="Arial"/>
          <w:b/>
        </w:rPr>
      </w:pPr>
    </w:p>
    <w:tbl>
      <w:tblPr>
        <w:tblStyle w:val="TableGrid"/>
        <w:tblW w:w="0" w:type="auto"/>
        <w:tblInd w:w="108" w:type="dxa"/>
        <w:tblLook w:val="04A0" w:firstRow="1" w:lastRow="0" w:firstColumn="1" w:lastColumn="0" w:noHBand="0" w:noVBand="1"/>
      </w:tblPr>
      <w:tblGrid>
        <w:gridCol w:w="7542"/>
        <w:gridCol w:w="1366"/>
      </w:tblGrid>
      <w:tr w:rsidR="005B1FDC" w:rsidRPr="002E5457" w14:paraId="4AB6CD98" w14:textId="77777777" w:rsidTr="001F55D3">
        <w:trPr>
          <w:tblHeader/>
        </w:trPr>
        <w:tc>
          <w:tcPr>
            <w:tcW w:w="7542" w:type="dxa"/>
            <w:shd w:val="clear" w:color="auto" w:fill="BFBFBF" w:themeFill="background1" w:themeFillShade="BF"/>
          </w:tcPr>
          <w:p w14:paraId="4AB6CD95" w14:textId="77777777" w:rsidR="005B1FDC" w:rsidRPr="002E5457" w:rsidRDefault="005B1FDC" w:rsidP="00B92B83">
            <w:pPr>
              <w:pStyle w:val="ListParagraph"/>
              <w:ind w:left="709" w:hanging="709"/>
              <w:jc w:val="both"/>
              <w:rPr>
                <w:rFonts w:ascii="Arial" w:hAnsi="Arial" w:cs="Arial"/>
                <w:b/>
              </w:rPr>
            </w:pPr>
            <w:r>
              <w:rPr>
                <w:rFonts w:ascii="Arial" w:hAnsi="Arial" w:cs="Arial"/>
                <w:b/>
              </w:rPr>
              <w:t>Actions</w:t>
            </w:r>
          </w:p>
        </w:tc>
        <w:tc>
          <w:tcPr>
            <w:tcW w:w="1366" w:type="dxa"/>
            <w:shd w:val="clear" w:color="auto" w:fill="BFBFBF" w:themeFill="background1" w:themeFillShade="BF"/>
          </w:tcPr>
          <w:p w14:paraId="4AB6CD96" w14:textId="77777777" w:rsidR="001F55D3" w:rsidRDefault="005B1FDC" w:rsidP="001F55D3">
            <w:pPr>
              <w:pStyle w:val="ListParagraph"/>
              <w:ind w:left="5" w:hanging="12"/>
              <w:rPr>
                <w:rFonts w:ascii="Arial" w:hAnsi="Arial" w:cs="Arial"/>
                <w:b/>
              </w:rPr>
            </w:pPr>
            <w:r>
              <w:rPr>
                <w:rFonts w:ascii="Arial" w:hAnsi="Arial" w:cs="Arial"/>
                <w:b/>
              </w:rPr>
              <w:t>Part Two</w:t>
            </w:r>
          </w:p>
          <w:p w14:paraId="4AB6CD97" w14:textId="77777777" w:rsidR="005B1FDC" w:rsidRPr="002E5457" w:rsidRDefault="001F55D3" w:rsidP="001F55D3">
            <w:pPr>
              <w:pStyle w:val="ListParagraph"/>
              <w:ind w:left="5" w:hanging="12"/>
              <w:rPr>
                <w:rFonts w:ascii="Arial" w:hAnsi="Arial" w:cs="Arial"/>
                <w:b/>
              </w:rPr>
            </w:pPr>
            <w:r>
              <w:rPr>
                <w:rFonts w:ascii="Arial" w:hAnsi="Arial" w:cs="Arial"/>
                <w:b/>
              </w:rPr>
              <w:t>references</w:t>
            </w:r>
            <w:r w:rsidR="000C5A65">
              <w:rPr>
                <w:rFonts w:ascii="Arial" w:hAnsi="Arial" w:cs="Arial"/>
                <w:b/>
              </w:rPr>
              <w:t xml:space="preserve"> </w:t>
            </w:r>
          </w:p>
        </w:tc>
      </w:tr>
      <w:tr w:rsidR="005B1FDC" w:rsidRPr="002E5457" w14:paraId="4AB6CD9B" w14:textId="77777777" w:rsidTr="00B92B83">
        <w:tc>
          <w:tcPr>
            <w:tcW w:w="7542" w:type="dxa"/>
          </w:tcPr>
          <w:p w14:paraId="4AB6CD99" w14:textId="77777777" w:rsidR="005B1FDC" w:rsidRPr="008E26C1" w:rsidRDefault="005B1FDC" w:rsidP="00B92B83">
            <w:pPr>
              <w:pStyle w:val="ListParagraph"/>
              <w:ind w:left="0"/>
              <w:jc w:val="both"/>
              <w:rPr>
                <w:rFonts w:ascii="Arial" w:hAnsi="Arial" w:cs="Arial"/>
              </w:rPr>
            </w:pPr>
            <w:r w:rsidRPr="00097E3F">
              <w:rPr>
                <w:rFonts w:ascii="Arial" w:hAnsi="Arial" w:cs="Arial"/>
              </w:rPr>
              <w:t xml:space="preserve">DAFWA </w:t>
            </w:r>
            <w:r>
              <w:rPr>
                <w:rFonts w:ascii="Arial" w:hAnsi="Arial" w:cs="Arial"/>
              </w:rPr>
              <w:t>to identify</w:t>
            </w:r>
            <w:r w:rsidRPr="00097E3F">
              <w:rPr>
                <w:rFonts w:ascii="Arial" w:hAnsi="Arial" w:cs="Arial"/>
              </w:rPr>
              <w:t xml:space="preserve"> ‘high quality agricultural land’</w:t>
            </w:r>
            <w:r>
              <w:rPr>
                <w:rFonts w:ascii="Arial" w:hAnsi="Arial" w:cs="Arial"/>
              </w:rPr>
              <w:t>;</w:t>
            </w:r>
            <w:r w:rsidRPr="00097E3F">
              <w:rPr>
                <w:rFonts w:ascii="Arial" w:hAnsi="Arial" w:cs="Arial"/>
              </w:rPr>
              <w:t xml:space="preserve"> </w:t>
            </w:r>
            <w:r>
              <w:rPr>
                <w:rFonts w:ascii="Arial" w:hAnsi="Arial" w:cs="Arial"/>
              </w:rPr>
              <w:t xml:space="preserve">land with suitable soils, climate and water that is most productive for agriculture. </w:t>
            </w:r>
            <w:r w:rsidRPr="00097E3F">
              <w:rPr>
                <w:rFonts w:ascii="Arial" w:hAnsi="Arial" w:cs="Arial"/>
              </w:rPr>
              <w:t>(</w:t>
            </w:r>
            <w:r>
              <w:rPr>
                <w:rFonts w:ascii="Arial" w:hAnsi="Arial" w:cs="Arial"/>
              </w:rPr>
              <w:t xml:space="preserve">DAFWA </w:t>
            </w:r>
            <w:r w:rsidRPr="00097E3F">
              <w:rPr>
                <w:rFonts w:ascii="Arial" w:hAnsi="Arial" w:cs="Arial"/>
              </w:rPr>
              <w:t>currently identifying this land)</w:t>
            </w:r>
          </w:p>
        </w:tc>
        <w:tc>
          <w:tcPr>
            <w:tcW w:w="1366" w:type="dxa"/>
          </w:tcPr>
          <w:p w14:paraId="4AB6CD9A"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p>
        </w:tc>
      </w:tr>
      <w:tr w:rsidR="005B1FDC" w:rsidRPr="002E5457" w14:paraId="4AB6CD9E" w14:textId="77777777" w:rsidTr="00B92B83">
        <w:tc>
          <w:tcPr>
            <w:tcW w:w="7542" w:type="dxa"/>
          </w:tcPr>
          <w:p w14:paraId="4AB6CD9C" w14:textId="77777777" w:rsidR="005B1FDC" w:rsidRPr="00097E3F" w:rsidRDefault="008A313E" w:rsidP="001F1663">
            <w:pPr>
              <w:pStyle w:val="ListParagraph"/>
              <w:ind w:left="0"/>
              <w:jc w:val="both"/>
              <w:rPr>
                <w:rFonts w:ascii="Arial" w:hAnsi="Arial" w:cs="Arial"/>
              </w:rPr>
            </w:pPr>
            <w:r w:rsidRPr="008A313E">
              <w:rPr>
                <w:rFonts w:ascii="Arial" w:hAnsi="Arial" w:cs="Arial"/>
              </w:rPr>
              <w:t xml:space="preserve">** </w:t>
            </w:r>
            <w:r w:rsidR="005B1FDC" w:rsidRPr="002B37FD">
              <w:rPr>
                <w:rFonts w:ascii="Arial" w:hAnsi="Arial" w:cs="Arial"/>
              </w:rPr>
              <w:t xml:space="preserve">Develop a local planning policy to ensure that land identified by DAFWA as high quality or priority agricultural land is </w:t>
            </w:r>
            <w:r w:rsidR="005B1FDC" w:rsidRPr="00681461">
              <w:rPr>
                <w:rFonts w:ascii="Arial" w:hAnsi="Arial" w:cs="Arial"/>
              </w:rPr>
              <w:t>protected from uses other than agriculture.</w:t>
            </w:r>
            <w:r w:rsidR="005B1FDC">
              <w:rPr>
                <w:rFonts w:ascii="Arial" w:hAnsi="Arial" w:cs="Arial"/>
              </w:rPr>
              <w:t xml:space="preserve"> </w:t>
            </w:r>
            <w:r w:rsidR="001F1663">
              <w:rPr>
                <w:rFonts w:ascii="Arial" w:hAnsi="Arial" w:cs="Arial"/>
              </w:rPr>
              <w:t>Subject to DAFWA preparing such mapping</w:t>
            </w:r>
          </w:p>
        </w:tc>
        <w:tc>
          <w:tcPr>
            <w:tcW w:w="1366" w:type="dxa"/>
          </w:tcPr>
          <w:p w14:paraId="4AB6CD9D"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p>
        </w:tc>
      </w:tr>
      <w:tr w:rsidR="005B1FDC" w:rsidRPr="002E5457" w14:paraId="4AB6CDA3" w14:textId="77777777" w:rsidTr="00B92B83">
        <w:tc>
          <w:tcPr>
            <w:tcW w:w="7542" w:type="dxa"/>
          </w:tcPr>
          <w:p w14:paraId="4AB6CD9F" w14:textId="77777777" w:rsidR="005B1FDC" w:rsidRPr="00097E3F" w:rsidRDefault="005B1FDC" w:rsidP="000144D8">
            <w:pPr>
              <w:pStyle w:val="ListParagraph"/>
              <w:ind w:left="0"/>
              <w:jc w:val="both"/>
              <w:rPr>
                <w:rFonts w:ascii="Arial" w:hAnsi="Arial" w:cs="Arial"/>
              </w:rPr>
            </w:pPr>
            <w:r>
              <w:rPr>
                <w:rFonts w:ascii="Arial" w:hAnsi="Arial" w:cs="Arial"/>
              </w:rPr>
              <w:t>Council to support applications for the subdivision of rural land that are consistent with state policies for rural land (SPP2.5 and DC3.4) and where the minimum lot size would be 300</w:t>
            </w:r>
            <w:r w:rsidR="000144D8">
              <w:rPr>
                <w:rFonts w:ascii="Arial" w:hAnsi="Arial" w:cs="Arial"/>
              </w:rPr>
              <w:t xml:space="preserve"> </w:t>
            </w:r>
            <w:r>
              <w:rPr>
                <w:rFonts w:ascii="Arial" w:hAnsi="Arial" w:cs="Arial"/>
              </w:rPr>
              <w:t>ha or greater.</w:t>
            </w:r>
          </w:p>
        </w:tc>
        <w:tc>
          <w:tcPr>
            <w:tcW w:w="1366" w:type="dxa"/>
          </w:tcPr>
          <w:p w14:paraId="4AB6CDA0"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p>
          <w:p w14:paraId="4AB6CDA1" w14:textId="77777777" w:rsidR="005B1FDC" w:rsidRDefault="005B1FDC" w:rsidP="00B92B83">
            <w:pPr>
              <w:pStyle w:val="ListParagraph"/>
              <w:ind w:left="0"/>
              <w:rPr>
                <w:rFonts w:ascii="Arial" w:hAnsi="Arial" w:cs="Arial"/>
                <w:sz w:val="18"/>
                <w:szCs w:val="18"/>
              </w:rPr>
            </w:pPr>
          </w:p>
          <w:p w14:paraId="4AB6CDA2" w14:textId="77777777" w:rsidR="005B1FDC" w:rsidRPr="00DF4C1D" w:rsidRDefault="005B1FDC" w:rsidP="00B92B83">
            <w:pPr>
              <w:pStyle w:val="ListParagraph"/>
              <w:ind w:left="0"/>
              <w:rPr>
                <w:rFonts w:ascii="Arial" w:hAnsi="Arial" w:cs="Arial"/>
                <w:sz w:val="18"/>
                <w:szCs w:val="18"/>
              </w:rPr>
            </w:pPr>
          </w:p>
        </w:tc>
      </w:tr>
      <w:tr w:rsidR="005B1FDC" w:rsidRPr="002E5457" w14:paraId="4AB6CDA8" w14:textId="77777777" w:rsidTr="00B92B83">
        <w:tc>
          <w:tcPr>
            <w:tcW w:w="7542" w:type="dxa"/>
          </w:tcPr>
          <w:p w14:paraId="4AB6CDA4" w14:textId="77777777" w:rsidR="005B1FDC" w:rsidRDefault="005B1FDC" w:rsidP="00B92B83">
            <w:pPr>
              <w:pStyle w:val="ListParagraph"/>
              <w:ind w:left="0"/>
              <w:jc w:val="both"/>
              <w:rPr>
                <w:rFonts w:ascii="Arial" w:hAnsi="Arial" w:cs="Arial"/>
              </w:rPr>
            </w:pPr>
            <w:r>
              <w:rPr>
                <w:rFonts w:ascii="Arial" w:hAnsi="Arial" w:cs="Arial"/>
              </w:rPr>
              <w:lastRenderedPageBreak/>
              <w:t>Council to support the realignment and relocation of boundaries for land parcels that are consistent with state policies for rural land (SPP2.5 and DC3.4) and where the criteria set out in Section 5.3 are met.</w:t>
            </w:r>
          </w:p>
        </w:tc>
        <w:tc>
          <w:tcPr>
            <w:tcW w:w="1366" w:type="dxa"/>
          </w:tcPr>
          <w:p w14:paraId="4AB6CDA5"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p>
          <w:p w14:paraId="4AB6CDA6" w14:textId="77777777" w:rsidR="005B1FDC" w:rsidRDefault="005B1FDC" w:rsidP="00B92B83">
            <w:pPr>
              <w:pStyle w:val="ListParagraph"/>
              <w:ind w:left="0"/>
              <w:rPr>
                <w:rFonts w:ascii="Arial" w:hAnsi="Arial" w:cs="Arial"/>
                <w:sz w:val="18"/>
                <w:szCs w:val="18"/>
              </w:rPr>
            </w:pPr>
          </w:p>
          <w:p w14:paraId="4AB6CDA7" w14:textId="77777777" w:rsidR="005B1FDC" w:rsidRPr="0035366E" w:rsidRDefault="005B1FDC" w:rsidP="00B92B83">
            <w:pPr>
              <w:pStyle w:val="ListParagraph"/>
              <w:ind w:left="0"/>
              <w:rPr>
                <w:rFonts w:ascii="Arial" w:hAnsi="Arial" w:cs="Arial"/>
                <w:sz w:val="18"/>
                <w:szCs w:val="18"/>
              </w:rPr>
            </w:pPr>
          </w:p>
        </w:tc>
      </w:tr>
      <w:tr w:rsidR="005B1FDC" w:rsidRPr="002E5457" w14:paraId="4AB6CDAE" w14:textId="77777777" w:rsidTr="00B92B83">
        <w:tc>
          <w:tcPr>
            <w:tcW w:w="7542" w:type="dxa"/>
          </w:tcPr>
          <w:p w14:paraId="4AB6CDA9" w14:textId="77777777" w:rsidR="005B1FDC" w:rsidRPr="00097E3F" w:rsidRDefault="005B1FDC" w:rsidP="00B92B83">
            <w:pPr>
              <w:pStyle w:val="ListParagraph"/>
              <w:ind w:left="0"/>
              <w:jc w:val="both"/>
              <w:rPr>
                <w:rFonts w:ascii="Arial" w:hAnsi="Arial" w:cs="Arial"/>
              </w:rPr>
            </w:pPr>
            <w:r>
              <w:rPr>
                <w:rFonts w:ascii="Arial" w:hAnsi="Arial" w:cs="Arial"/>
              </w:rPr>
              <w:t xml:space="preserve">When assessing a proposal for intensive agriculture, agroforestry, intensive animal husbandry or aquaculture on Rural zoned land, Council to take into account matters set out in Section 5.3.4. </w:t>
            </w:r>
          </w:p>
        </w:tc>
        <w:tc>
          <w:tcPr>
            <w:tcW w:w="1366" w:type="dxa"/>
          </w:tcPr>
          <w:p w14:paraId="4AB6CDAA" w14:textId="77777777" w:rsidR="005B1FDC" w:rsidRDefault="005B1FDC" w:rsidP="00B92B83">
            <w:pPr>
              <w:pStyle w:val="ListParagraph"/>
              <w:spacing w:after="200" w:line="276" w:lineRule="auto"/>
              <w:ind w:left="0"/>
              <w:rPr>
                <w:rFonts w:ascii="Arial" w:hAnsi="Arial" w:cs="Arial"/>
              </w:rPr>
            </w:pPr>
            <w:r w:rsidRPr="00953907">
              <w:rPr>
                <w:rFonts w:ascii="Arial" w:hAnsi="Arial" w:cs="Arial"/>
              </w:rPr>
              <w:t>5.3</w:t>
            </w:r>
          </w:p>
          <w:p w14:paraId="4AB6CDAB" w14:textId="77777777" w:rsidR="0005656E" w:rsidRPr="00953907" w:rsidRDefault="0005656E" w:rsidP="00B92B83">
            <w:pPr>
              <w:pStyle w:val="ListParagraph"/>
              <w:spacing w:after="200" w:line="276" w:lineRule="auto"/>
              <w:ind w:left="0"/>
              <w:rPr>
                <w:rFonts w:ascii="Arial" w:hAnsi="Arial" w:cs="Arial"/>
              </w:rPr>
            </w:pPr>
            <w:r>
              <w:rPr>
                <w:rFonts w:ascii="Arial" w:hAnsi="Arial" w:cs="Arial"/>
              </w:rPr>
              <w:t>Annexure 3</w:t>
            </w:r>
          </w:p>
          <w:p w14:paraId="4AB6CDAC" w14:textId="77777777" w:rsidR="005B1FDC" w:rsidRDefault="005B1FDC" w:rsidP="00B92B83">
            <w:pPr>
              <w:pStyle w:val="ListParagraph"/>
              <w:ind w:left="0"/>
              <w:rPr>
                <w:rFonts w:ascii="Arial" w:hAnsi="Arial" w:cs="Arial"/>
                <w:sz w:val="18"/>
                <w:szCs w:val="18"/>
              </w:rPr>
            </w:pPr>
          </w:p>
          <w:p w14:paraId="4AB6CDAD" w14:textId="77777777" w:rsidR="005B1FDC" w:rsidRPr="008E26C1" w:rsidRDefault="005B1FDC" w:rsidP="00B92B83">
            <w:pPr>
              <w:pStyle w:val="ListParagraph"/>
              <w:ind w:left="0"/>
              <w:rPr>
                <w:rFonts w:ascii="Arial" w:hAnsi="Arial" w:cs="Arial"/>
                <w:sz w:val="18"/>
                <w:szCs w:val="18"/>
              </w:rPr>
            </w:pPr>
            <w:r>
              <w:rPr>
                <w:rFonts w:ascii="Arial" w:hAnsi="Arial" w:cs="Arial"/>
                <w:sz w:val="18"/>
                <w:szCs w:val="18"/>
              </w:rPr>
              <w:t xml:space="preserve"> </w:t>
            </w:r>
          </w:p>
        </w:tc>
      </w:tr>
      <w:tr w:rsidR="005B1FDC" w:rsidRPr="006C29F1" w14:paraId="4AB6CDB1" w14:textId="77777777" w:rsidTr="00B92B83">
        <w:tc>
          <w:tcPr>
            <w:tcW w:w="7542" w:type="dxa"/>
          </w:tcPr>
          <w:p w14:paraId="4AB6CDAF" w14:textId="77777777" w:rsidR="005B1FDC" w:rsidRPr="008E26C1" w:rsidRDefault="005B1FDC" w:rsidP="00B92B83">
            <w:pPr>
              <w:pStyle w:val="ListParagraph"/>
              <w:ind w:left="0"/>
              <w:jc w:val="both"/>
              <w:rPr>
                <w:rFonts w:ascii="Arial" w:hAnsi="Arial" w:cs="Arial"/>
              </w:rPr>
            </w:pPr>
            <w:r>
              <w:rPr>
                <w:rFonts w:ascii="Arial" w:hAnsi="Arial" w:cs="Arial"/>
              </w:rPr>
              <w:t xml:space="preserve">Facilitate the </w:t>
            </w:r>
            <w:r w:rsidRPr="008E26C1">
              <w:rPr>
                <w:rFonts w:ascii="Arial" w:hAnsi="Arial" w:cs="Arial"/>
              </w:rPr>
              <w:t>establish</w:t>
            </w:r>
            <w:r>
              <w:rPr>
                <w:rFonts w:ascii="Arial" w:hAnsi="Arial" w:cs="Arial"/>
              </w:rPr>
              <w:t>ment of</w:t>
            </w:r>
            <w:r w:rsidRPr="008E26C1">
              <w:rPr>
                <w:rFonts w:ascii="Arial" w:hAnsi="Arial" w:cs="Arial"/>
              </w:rPr>
              <w:t xml:space="preserve"> additional horticulture sites on the Dandaragan Plateau and areas west of the Brand Highway</w:t>
            </w:r>
            <w:r>
              <w:rPr>
                <w:rFonts w:ascii="Arial" w:hAnsi="Arial" w:cs="Arial"/>
              </w:rPr>
              <w:t>,</w:t>
            </w:r>
            <w:r w:rsidRPr="008E26C1">
              <w:rPr>
                <w:rFonts w:ascii="Arial" w:hAnsi="Arial" w:cs="Arial"/>
              </w:rPr>
              <w:t xml:space="preserve"> where water is available and soils are suitable.</w:t>
            </w:r>
          </w:p>
        </w:tc>
        <w:tc>
          <w:tcPr>
            <w:tcW w:w="1366" w:type="dxa"/>
          </w:tcPr>
          <w:p w14:paraId="4AB6CDB0" w14:textId="77777777" w:rsidR="005B1FDC" w:rsidRPr="000E2723" w:rsidRDefault="0086438B" w:rsidP="00B92B83">
            <w:pPr>
              <w:pStyle w:val="ListParagraph"/>
              <w:ind w:left="0"/>
              <w:rPr>
                <w:rFonts w:ascii="Arial" w:hAnsi="Arial" w:cs="Arial"/>
              </w:rPr>
            </w:pPr>
            <w:r>
              <w:rPr>
                <w:rFonts w:ascii="Arial" w:hAnsi="Arial" w:cs="Arial"/>
              </w:rPr>
              <w:t>5.3.3</w:t>
            </w:r>
          </w:p>
        </w:tc>
      </w:tr>
      <w:tr w:rsidR="005B1FDC" w:rsidRPr="006C29F1" w14:paraId="4AB6CDB4" w14:textId="77777777" w:rsidTr="00B92B83">
        <w:tc>
          <w:tcPr>
            <w:tcW w:w="7542" w:type="dxa"/>
          </w:tcPr>
          <w:p w14:paraId="4AB6CDB2" w14:textId="77777777" w:rsidR="005B1FDC" w:rsidRPr="00454FD7" w:rsidRDefault="008A313E" w:rsidP="00410442">
            <w:pPr>
              <w:pStyle w:val="ListParagraph"/>
              <w:ind w:left="0"/>
              <w:jc w:val="both"/>
              <w:rPr>
                <w:rFonts w:ascii="Arial" w:hAnsi="Arial" w:cs="Arial"/>
                <w:highlight w:val="yellow"/>
              </w:rPr>
            </w:pPr>
            <w:r w:rsidRPr="003C3CAE">
              <w:rPr>
                <w:rFonts w:ascii="Arial" w:hAnsi="Arial" w:cs="Arial"/>
              </w:rPr>
              <w:t xml:space="preserve">** </w:t>
            </w:r>
            <w:r w:rsidR="005B1FDC" w:rsidRPr="003C3CAE">
              <w:rPr>
                <w:rFonts w:ascii="Arial" w:hAnsi="Arial" w:cs="Arial"/>
              </w:rPr>
              <w:t>Council to investigate the inclusion of a Priority Agricultur</w:t>
            </w:r>
            <w:r w:rsidR="00410442" w:rsidRPr="003C3CAE">
              <w:rPr>
                <w:rFonts w:ascii="Arial" w:hAnsi="Arial" w:cs="Arial"/>
              </w:rPr>
              <w:t>e</w:t>
            </w:r>
            <w:r w:rsidR="005B1FDC" w:rsidRPr="003C3CAE">
              <w:rPr>
                <w:rFonts w:ascii="Arial" w:hAnsi="Arial" w:cs="Arial"/>
              </w:rPr>
              <w:t xml:space="preserve"> zone in the Scheme.</w:t>
            </w:r>
            <w:r w:rsidR="001F1663">
              <w:rPr>
                <w:rFonts w:ascii="Arial" w:hAnsi="Arial" w:cs="Arial"/>
              </w:rPr>
              <w:t xml:space="preserve"> Subject to DAFWA preparing such mapping</w:t>
            </w:r>
          </w:p>
        </w:tc>
        <w:tc>
          <w:tcPr>
            <w:tcW w:w="1366" w:type="dxa"/>
          </w:tcPr>
          <w:p w14:paraId="4AB6CDB3" w14:textId="77777777" w:rsidR="005B1FDC" w:rsidRPr="006C29F1" w:rsidRDefault="005B1FDC" w:rsidP="00B92B83">
            <w:pPr>
              <w:pStyle w:val="ListParagraph"/>
              <w:ind w:left="0"/>
              <w:rPr>
                <w:rFonts w:ascii="Arial" w:hAnsi="Arial" w:cs="Arial"/>
                <w:highlight w:val="yellow"/>
              </w:rPr>
            </w:pPr>
            <w:r w:rsidRPr="000E2723">
              <w:rPr>
                <w:rFonts w:ascii="Arial" w:hAnsi="Arial" w:cs="Arial"/>
              </w:rPr>
              <w:t>5.3</w:t>
            </w:r>
          </w:p>
        </w:tc>
      </w:tr>
      <w:tr w:rsidR="005B1FDC" w:rsidRPr="006C29F1" w14:paraId="4AB6CDB8" w14:textId="77777777" w:rsidTr="00B92B83">
        <w:tc>
          <w:tcPr>
            <w:tcW w:w="7542" w:type="dxa"/>
          </w:tcPr>
          <w:p w14:paraId="4AB6CDB5" w14:textId="77777777" w:rsidR="005B1FDC" w:rsidRPr="003C3CAE" w:rsidRDefault="008A313E" w:rsidP="00B92B83">
            <w:pPr>
              <w:pStyle w:val="ListParagraph"/>
              <w:spacing w:after="200" w:line="276" w:lineRule="auto"/>
              <w:ind w:left="0"/>
              <w:jc w:val="both"/>
              <w:rPr>
                <w:rFonts w:ascii="Arial" w:hAnsi="Arial" w:cs="Arial"/>
              </w:rPr>
            </w:pPr>
            <w:r w:rsidRPr="003C3CAE">
              <w:rPr>
                <w:rFonts w:ascii="Arial" w:hAnsi="Arial" w:cs="Arial"/>
              </w:rPr>
              <w:t xml:space="preserve">** </w:t>
            </w:r>
            <w:r w:rsidR="005B1FDC" w:rsidRPr="003C3CAE">
              <w:rPr>
                <w:rFonts w:ascii="Arial" w:hAnsi="Arial" w:cs="Arial"/>
              </w:rPr>
              <w:t xml:space="preserve">Council to investigate the inclusion of a Conservation zone in the Scheme. </w:t>
            </w:r>
          </w:p>
        </w:tc>
        <w:tc>
          <w:tcPr>
            <w:tcW w:w="1366" w:type="dxa"/>
          </w:tcPr>
          <w:p w14:paraId="4AB6CDB6"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p>
          <w:p w14:paraId="4AB6CDB7" w14:textId="77777777" w:rsidR="005B1FDC" w:rsidRPr="00C6184B" w:rsidRDefault="005B1FDC" w:rsidP="00B92B83">
            <w:pPr>
              <w:pStyle w:val="ListParagraph"/>
              <w:ind w:left="0"/>
              <w:rPr>
                <w:rFonts w:ascii="Arial" w:hAnsi="Arial" w:cs="Arial"/>
                <w:sz w:val="20"/>
                <w:szCs w:val="20"/>
              </w:rPr>
            </w:pPr>
          </w:p>
        </w:tc>
      </w:tr>
      <w:tr w:rsidR="005B1FDC" w:rsidRPr="006C29F1" w14:paraId="4AB6CDBD" w14:textId="77777777" w:rsidTr="00B92B83">
        <w:tc>
          <w:tcPr>
            <w:tcW w:w="7542" w:type="dxa"/>
          </w:tcPr>
          <w:p w14:paraId="4AB6CDB9" w14:textId="77777777" w:rsidR="005B1FDC" w:rsidRPr="001F1663" w:rsidRDefault="005B1FDC" w:rsidP="00B92B83">
            <w:pPr>
              <w:pStyle w:val="ListParagraph"/>
              <w:ind w:left="0"/>
              <w:jc w:val="both"/>
              <w:rPr>
                <w:rFonts w:ascii="Arial" w:hAnsi="Arial" w:cs="Arial"/>
              </w:rPr>
            </w:pPr>
            <w:r w:rsidRPr="001F1663">
              <w:rPr>
                <w:rFonts w:ascii="Arial" w:hAnsi="Arial" w:cs="Arial"/>
              </w:rPr>
              <w:t>Minimise land use conflicts between rural industries, (including intense agricultural use and rural living), and residential areas through the establishment of adequate separation distances and improved management practices.</w:t>
            </w:r>
          </w:p>
        </w:tc>
        <w:tc>
          <w:tcPr>
            <w:tcW w:w="1366" w:type="dxa"/>
          </w:tcPr>
          <w:p w14:paraId="4AB6CDBA" w14:textId="77777777" w:rsidR="005B1FDC" w:rsidRPr="00953907" w:rsidRDefault="005B1FDC" w:rsidP="00B92B83">
            <w:pPr>
              <w:pStyle w:val="ListParagraph"/>
              <w:spacing w:after="200" w:line="276" w:lineRule="auto"/>
              <w:ind w:left="0"/>
              <w:jc w:val="both"/>
              <w:rPr>
                <w:rFonts w:ascii="Arial" w:hAnsi="Arial" w:cs="Arial"/>
              </w:rPr>
            </w:pPr>
            <w:r w:rsidRPr="00953907">
              <w:rPr>
                <w:rFonts w:ascii="Arial" w:hAnsi="Arial" w:cs="Arial"/>
              </w:rPr>
              <w:t>5.3</w:t>
            </w:r>
          </w:p>
          <w:p w14:paraId="4AB6CDBB" w14:textId="77777777" w:rsidR="005B1FDC" w:rsidRDefault="005B1FDC" w:rsidP="00B92B83">
            <w:pPr>
              <w:pStyle w:val="ListParagraph"/>
              <w:ind w:left="0"/>
              <w:jc w:val="both"/>
              <w:rPr>
                <w:rFonts w:ascii="Arial" w:hAnsi="Arial" w:cs="Arial"/>
                <w:sz w:val="18"/>
                <w:szCs w:val="18"/>
              </w:rPr>
            </w:pPr>
          </w:p>
          <w:p w14:paraId="4AB6CDBC" w14:textId="77777777" w:rsidR="005B1FDC" w:rsidRPr="00DF4C1D" w:rsidRDefault="005B1FDC" w:rsidP="00B92B83">
            <w:pPr>
              <w:pStyle w:val="ListParagraph"/>
              <w:ind w:left="0"/>
              <w:jc w:val="both"/>
              <w:rPr>
                <w:rFonts w:ascii="Arial" w:hAnsi="Arial" w:cs="Arial"/>
                <w:sz w:val="18"/>
                <w:szCs w:val="18"/>
                <w:highlight w:val="yellow"/>
              </w:rPr>
            </w:pPr>
          </w:p>
        </w:tc>
      </w:tr>
      <w:tr w:rsidR="005B1FDC" w:rsidRPr="006C29F1" w14:paraId="4AB6CDC2" w14:textId="77777777" w:rsidTr="00B92B83">
        <w:tc>
          <w:tcPr>
            <w:tcW w:w="7542" w:type="dxa"/>
          </w:tcPr>
          <w:p w14:paraId="4AB6CDBE" w14:textId="77777777" w:rsidR="005B1FDC" w:rsidRPr="003C3CAE" w:rsidRDefault="005B1FDC" w:rsidP="00B92B83">
            <w:pPr>
              <w:jc w:val="both"/>
              <w:rPr>
                <w:rFonts w:ascii="Arial" w:hAnsi="Arial" w:cs="Arial"/>
              </w:rPr>
            </w:pPr>
            <w:r w:rsidRPr="003C3CAE">
              <w:rPr>
                <w:rFonts w:ascii="Arial" w:hAnsi="Arial" w:cs="Arial"/>
              </w:rPr>
              <w:t xml:space="preserve">When assessing a proposal for the approval of dwellings in the Rural zone, Council to take into account matters set out in Section 5.3.  </w:t>
            </w:r>
          </w:p>
        </w:tc>
        <w:tc>
          <w:tcPr>
            <w:tcW w:w="1366" w:type="dxa"/>
          </w:tcPr>
          <w:p w14:paraId="4AB6CDBF"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p>
          <w:p w14:paraId="4AB6CDC0" w14:textId="77777777" w:rsidR="005B1FDC" w:rsidRPr="009F145E" w:rsidRDefault="005B1FDC" w:rsidP="00B92B83">
            <w:pPr>
              <w:pStyle w:val="ListParagraph"/>
              <w:ind w:left="0"/>
              <w:rPr>
                <w:rFonts w:ascii="Arial" w:hAnsi="Arial" w:cs="Arial"/>
                <w:sz w:val="18"/>
                <w:szCs w:val="18"/>
              </w:rPr>
            </w:pPr>
          </w:p>
          <w:p w14:paraId="4AB6CDC1" w14:textId="77777777" w:rsidR="005B1FDC" w:rsidRPr="009F145E" w:rsidRDefault="005B1FDC" w:rsidP="00B92B83">
            <w:pPr>
              <w:pStyle w:val="ListParagraph"/>
              <w:ind w:left="0"/>
              <w:rPr>
                <w:rFonts w:ascii="Arial" w:hAnsi="Arial" w:cs="Arial"/>
                <w:sz w:val="18"/>
                <w:szCs w:val="18"/>
                <w:highlight w:val="yellow"/>
              </w:rPr>
            </w:pPr>
          </w:p>
        </w:tc>
      </w:tr>
      <w:tr w:rsidR="005B1FDC" w:rsidRPr="006C29F1" w14:paraId="4AB6CDC7" w14:textId="77777777" w:rsidTr="00B92B83">
        <w:tc>
          <w:tcPr>
            <w:tcW w:w="7542" w:type="dxa"/>
          </w:tcPr>
          <w:p w14:paraId="4AB6CDC3" w14:textId="77777777" w:rsidR="005B1FDC" w:rsidRPr="003C3CAE" w:rsidRDefault="005B1FDC" w:rsidP="00B92B83">
            <w:pPr>
              <w:jc w:val="both"/>
              <w:rPr>
                <w:rFonts w:ascii="Arial" w:hAnsi="Arial" w:cs="Arial"/>
              </w:rPr>
            </w:pPr>
            <w:r w:rsidRPr="003C3CAE">
              <w:rPr>
                <w:rFonts w:ascii="Arial" w:hAnsi="Arial" w:cs="Arial"/>
              </w:rPr>
              <w:t>The existence of more than one dwelling on a rural property that may comprise a number of separate lots cannot be used as justification for future subdivision. Applications for additional dwellings will be considered on their individual merits.</w:t>
            </w:r>
          </w:p>
        </w:tc>
        <w:tc>
          <w:tcPr>
            <w:tcW w:w="1366" w:type="dxa"/>
          </w:tcPr>
          <w:p w14:paraId="4AB6CDC4"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r w:rsidR="005F1ADC">
              <w:rPr>
                <w:rFonts w:ascii="Arial" w:hAnsi="Arial" w:cs="Arial"/>
              </w:rPr>
              <w:t>.8</w:t>
            </w:r>
          </w:p>
          <w:p w14:paraId="4AB6CDC5" w14:textId="77777777" w:rsidR="005B1FDC" w:rsidRDefault="005B1FDC" w:rsidP="00B92B83">
            <w:pPr>
              <w:pStyle w:val="ListParagraph"/>
              <w:ind w:left="0"/>
              <w:rPr>
                <w:rFonts w:ascii="Arial" w:hAnsi="Arial" w:cs="Arial"/>
                <w:sz w:val="18"/>
                <w:szCs w:val="18"/>
              </w:rPr>
            </w:pPr>
          </w:p>
          <w:p w14:paraId="4AB6CDC6" w14:textId="77777777" w:rsidR="005B1FDC" w:rsidRPr="00017D9C" w:rsidRDefault="005B1FDC" w:rsidP="00B92B83">
            <w:pPr>
              <w:pStyle w:val="ListParagraph"/>
              <w:ind w:left="0"/>
              <w:rPr>
                <w:rFonts w:ascii="Arial" w:hAnsi="Arial" w:cs="Arial"/>
                <w:sz w:val="18"/>
                <w:szCs w:val="18"/>
                <w:highlight w:val="yellow"/>
              </w:rPr>
            </w:pPr>
          </w:p>
        </w:tc>
      </w:tr>
      <w:tr w:rsidR="005B1FDC" w:rsidRPr="006C29F1" w14:paraId="4AB6CDCB" w14:textId="77777777" w:rsidTr="00B92B83">
        <w:tc>
          <w:tcPr>
            <w:tcW w:w="7542" w:type="dxa"/>
          </w:tcPr>
          <w:p w14:paraId="4AB6CDC8" w14:textId="77777777" w:rsidR="005B1FDC" w:rsidRPr="003C3CAE" w:rsidRDefault="008A313E" w:rsidP="00B92B83">
            <w:pPr>
              <w:jc w:val="both"/>
              <w:rPr>
                <w:rFonts w:ascii="Arial" w:hAnsi="Arial" w:cs="Arial"/>
              </w:rPr>
            </w:pPr>
            <w:r w:rsidRPr="003C3CAE">
              <w:rPr>
                <w:rFonts w:ascii="Arial" w:hAnsi="Arial" w:cs="Arial"/>
              </w:rPr>
              <w:t xml:space="preserve">** </w:t>
            </w:r>
            <w:r w:rsidR="005B1FDC" w:rsidRPr="003C3CAE">
              <w:rPr>
                <w:rFonts w:ascii="Arial" w:hAnsi="Arial" w:cs="Arial"/>
              </w:rPr>
              <w:t xml:space="preserve">Develop a local planning policy that sets out the locational and servicing requirements for multiple dwellings on rural properties comprising multiple lots. </w:t>
            </w:r>
          </w:p>
        </w:tc>
        <w:tc>
          <w:tcPr>
            <w:tcW w:w="1366" w:type="dxa"/>
          </w:tcPr>
          <w:p w14:paraId="4AB6CDC9" w14:textId="77777777" w:rsidR="005B1FDC" w:rsidRPr="000E2723" w:rsidRDefault="000144D8" w:rsidP="00B92B83">
            <w:pPr>
              <w:pStyle w:val="ListParagraph"/>
              <w:ind w:left="0"/>
              <w:rPr>
                <w:rFonts w:ascii="Arial" w:hAnsi="Arial" w:cs="Arial"/>
                <w:sz w:val="18"/>
                <w:szCs w:val="18"/>
              </w:rPr>
            </w:pPr>
            <w:r w:rsidRPr="000E2723">
              <w:rPr>
                <w:rFonts w:ascii="Arial" w:hAnsi="Arial" w:cs="Arial"/>
              </w:rPr>
              <w:t>5.3</w:t>
            </w:r>
            <w:r w:rsidR="005F1ADC" w:rsidRPr="000E2723">
              <w:rPr>
                <w:rFonts w:ascii="Arial" w:hAnsi="Arial" w:cs="Arial"/>
              </w:rPr>
              <w:t>.8</w:t>
            </w:r>
          </w:p>
          <w:p w14:paraId="4AB6CDCA" w14:textId="77777777" w:rsidR="005B1FDC" w:rsidRPr="00DF4C1D" w:rsidRDefault="005B1FDC" w:rsidP="00B92B83">
            <w:pPr>
              <w:pStyle w:val="ListParagraph"/>
              <w:ind w:left="0"/>
              <w:rPr>
                <w:rFonts w:ascii="Arial" w:hAnsi="Arial" w:cs="Arial"/>
                <w:sz w:val="18"/>
                <w:szCs w:val="18"/>
                <w:highlight w:val="yellow"/>
              </w:rPr>
            </w:pPr>
          </w:p>
        </w:tc>
      </w:tr>
      <w:tr w:rsidR="005B1FDC" w:rsidRPr="006C29F1" w14:paraId="4AB6CDCF" w14:textId="77777777" w:rsidTr="00B92B83">
        <w:tc>
          <w:tcPr>
            <w:tcW w:w="7542" w:type="dxa"/>
          </w:tcPr>
          <w:p w14:paraId="4AB6CDCC" w14:textId="77777777" w:rsidR="005B1FDC" w:rsidRPr="003C3CAE" w:rsidRDefault="005B1FDC" w:rsidP="00B92B83">
            <w:pPr>
              <w:jc w:val="both"/>
              <w:rPr>
                <w:rFonts w:ascii="Arial" w:hAnsi="Arial" w:cs="Arial"/>
              </w:rPr>
            </w:pPr>
            <w:r w:rsidRPr="003C3CAE">
              <w:rPr>
                <w:rFonts w:ascii="Arial" w:hAnsi="Arial" w:cs="Arial"/>
              </w:rPr>
              <w:t>Assess applications for workers’ accommodation on Rural zoned land on their individual merits, taking into account matters set out in Section 5.3.</w:t>
            </w:r>
          </w:p>
        </w:tc>
        <w:tc>
          <w:tcPr>
            <w:tcW w:w="1366" w:type="dxa"/>
          </w:tcPr>
          <w:p w14:paraId="4AB6CDCD"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w:t>
            </w:r>
          </w:p>
          <w:p w14:paraId="4AB6CDCE" w14:textId="77777777" w:rsidR="005B1FDC" w:rsidRPr="00017D9C" w:rsidRDefault="005B1FDC" w:rsidP="00B92B83">
            <w:pPr>
              <w:pStyle w:val="ListParagraph"/>
              <w:ind w:left="0"/>
              <w:rPr>
                <w:rFonts w:ascii="Arial" w:hAnsi="Arial" w:cs="Arial"/>
                <w:sz w:val="18"/>
                <w:szCs w:val="18"/>
                <w:highlight w:val="yellow"/>
              </w:rPr>
            </w:pPr>
          </w:p>
        </w:tc>
      </w:tr>
      <w:tr w:rsidR="005B1FDC" w:rsidRPr="002E5457" w14:paraId="4AB6CDD2" w14:textId="77777777" w:rsidTr="000E2723">
        <w:tc>
          <w:tcPr>
            <w:tcW w:w="7542" w:type="dxa"/>
          </w:tcPr>
          <w:p w14:paraId="4AB6CDD0" w14:textId="77777777" w:rsidR="005B1FDC" w:rsidRPr="003C3CAE" w:rsidRDefault="005B1FDC" w:rsidP="00B92B83">
            <w:pPr>
              <w:pStyle w:val="ListParagraph"/>
              <w:ind w:left="0"/>
              <w:jc w:val="both"/>
              <w:rPr>
                <w:rFonts w:ascii="Arial" w:hAnsi="Arial" w:cs="Arial"/>
              </w:rPr>
            </w:pPr>
            <w:r w:rsidRPr="003C3CAE">
              <w:rPr>
                <w:rFonts w:ascii="Arial" w:hAnsi="Arial" w:cs="Arial"/>
              </w:rPr>
              <w:t>Commercial and manufacturing activities will not be supported on Rural zoned land unless specifically permitted in the Scheme.</w:t>
            </w:r>
          </w:p>
        </w:tc>
        <w:tc>
          <w:tcPr>
            <w:tcW w:w="1366" w:type="dxa"/>
            <w:shd w:val="clear" w:color="auto" w:fill="auto"/>
          </w:tcPr>
          <w:p w14:paraId="4AB6CDD1" w14:textId="77777777" w:rsidR="005B1FDC" w:rsidRPr="0005656E" w:rsidRDefault="005B1FDC" w:rsidP="005F1ADC">
            <w:pPr>
              <w:pStyle w:val="ListParagraph"/>
              <w:ind w:left="0"/>
              <w:rPr>
                <w:rFonts w:ascii="Arial" w:hAnsi="Arial" w:cs="Arial"/>
                <w:b/>
              </w:rPr>
            </w:pPr>
            <w:r w:rsidRPr="000E2723">
              <w:rPr>
                <w:rFonts w:ascii="Arial" w:hAnsi="Arial" w:cs="Arial"/>
              </w:rPr>
              <w:t>5.3</w:t>
            </w:r>
          </w:p>
        </w:tc>
      </w:tr>
      <w:tr w:rsidR="005B1FDC" w:rsidRPr="00097E3F" w14:paraId="4AB6CDD6" w14:textId="77777777" w:rsidTr="00B92B83">
        <w:tc>
          <w:tcPr>
            <w:tcW w:w="7542" w:type="dxa"/>
          </w:tcPr>
          <w:p w14:paraId="4AB6CDD3" w14:textId="77777777" w:rsidR="005B1FDC" w:rsidRPr="00097E3F" w:rsidRDefault="005B1FDC" w:rsidP="00B92B83">
            <w:pPr>
              <w:rPr>
                <w:rFonts w:ascii="Arial" w:hAnsi="Arial" w:cs="Arial"/>
              </w:rPr>
            </w:pPr>
            <w:r w:rsidRPr="00097E3F">
              <w:rPr>
                <w:rFonts w:ascii="Arial" w:hAnsi="Arial" w:cs="Arial"/>
              </w:rPr>
              <w:t xml:space="preserve">Develop information for </w:t>
            </w:r>
            <w:r>
              <w:rPr>
                <w:rFonts w:ascii="Arial" w:hAnsi="Arial" w:cs="Arial"/>
              </w:rPr>
              <w:t xml:space="preserve">and circulate the information to </w:t>
            </w:r>
            <w:r w:rsidRPr="00097E3F">
              <w:rPr>
                <w:rFonts w:ascii="Arial" w:hAnsi="Arial" w:cs="Arial"/>
              </w:rPr>
              <w:t xml:space="preserve">landowners </w:t>
            </w:r>
            <w:r>
              <w:rPr>
                <w:rFonts w:ascii="Arial" w:hAnsi="Arial" w:cs="Arial"/>
              </w:rPr>
              <w:t>seeking to develop tree plantations, to explain the requirement for planning approval under the Scheme.</w:t>
            </w:r>
          </w:p>
        </w:tc>
        <w:tc>
          <w:tcPr>
            <w:tcW w:w="1366" w:type="dxa"/>
          </w:tcPr>
          <w:p w14:paraId="4AB6CDD4"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5.3.11</w:t>
            </w:r>
          </w:p>
          <w:p w14:paraId="4AB6CDD5" w14:textId="77777777" w:rsidR="005B1FDC" w:rsidRPr="005C31E8" w:rsidRDefault="005B1FDC" w:rsidP="00B92B83">
            <w:pPr>
              <w:pStyle w:val="ListParagraph"/>
              <w:ind w:left="0"/>
              <w:rPr>
                <w:rFonts w:ascii="Arial" w:hAnsi="Arial" w:cs="Arial"/>
                <w:sz w:val="18"/>
                <w:szCs w:val="18"/>
              </w:rPr>
            </w:pPr>
          </w:p>
        </w:tc>
      </w:tr>
      <w:tr w:rsidR="005B1FDC" w:rsidRPr="00097E3F" w14:paraId="4AB6CDDA" w14:textId="77777777" w:rsidTr="00B92B83">
        <w:tc>
          <w:tcPr>
            <w:tcW w:w="7542" w:type="dxa"/>
          </w:tcPr>
          <w:p w14:paraId="4AB6CDD7" w14:textId="77777777" w:rsidR="005B1FDC" w:rsidRPr="00097E3F" w:rsidRDefault="008A313E" w:rsidP="00B92B83">
            <w:pPr>
              <w:rPr>
                <w:rFonts w:ascii="Arial" w:hAnsi="Arial" w:cs="Arial"/>
              </w:rPr>
            </w:pPr>
            <w:r>
              <w:rPr>
                <w:rFonts w:ascii="Arial" w:hAnsi="Arial" w:cs="Arial"/>
              </w:rPr>
              <w:t xml:space="preserve">** </w:t>
            </w:r>
            <w:r w:rsidR="005B1FDC" w:rsidRPr="008A313E">
              <w:rPr>
                <w:rFonts w:ascii="Arial" w:hAnsi="Arial" w:cs="Arial"/>
              </w:rPr>
              <w:t>Amend the Scheme to introduce an appropriate clause to more effectively manage the potential impacts that intensification of rural land use may have on surface water.</w:t>
            </w:r>
          </w:p>
        </w:tc>
        <w:tc>
          <w:tcPr>
            <w:tcW w:w="1366" w:type="dxa"/>
          </w:tcPr>
          <w:p w14:paraId="4AB6CDD8"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5.3.3</w:t>
            </w:r>
          </w:p>
          <w:p w14:paraId="4AB6CDD9" w14:textId="77777777" w:rsidR="005B1FDC" w:rsidRDefault="005B1FDC" w:rsidP="00B92B83">
            <w:pPr>
              <w:pStyle w:val="ListParagraph"/>
              <w:ind w:left="0"/>
              <w:rPr>
                <w:rFonts w:ascii="Arial" w:hAnsi="Arial" w:cs="Arial"/>
                <w:sz w:val="18"/>
                <w:szCs w:val="18"/>
              </w:rPr>
            </w:pPr>
          </w:p>
        </w:tc>
      </w:tr>
    </w:tbl>
    <w:p w14:paraId="4AB6CDDB" w14:textId="77777777" w:rsidR="005B1FDC" w:rsidRPr="002E5457" w:rsidRDefault="005B1FDC" w:rsidP="005B1FDC">
      <w:pPr>
        <w:pStyle w:val="ListParagraph"/>
        <w:spacing w:after="0"/>
        <w:ind w:left="709" w:hanging="709"/>
        <w:rPr>
          <w:rFonts w:ascii="Arial" w:hAnsi="Arial" w:cs="Arial"/>
        </w:rPr>
      </w:pPr>
    </w:p>
    <w:p w14:paraId="4AB6CDDC" w14:textId="77777777" w:rsidR="005B1FDC" w:rsidRPr="002E5457" w:rsidRDefault="00B92B83" w:rsidP="005B1FDC">
      <w:pPr>
        <w:ind w:left="709" w:hanging="709"/>
        <w:rPr>
          <w:rFonts w:ascii="Arial" w:hAnsi="Arial" w:cs="Arial"/>
          <w:b/>
        </w:rPr>
      </w:pPr>
      <w:r>
        <w:rPr>
          <w:rFonts w:ascii="Arial" w:hAnsi="Arial" w:cs="Arial"/>
          <w:b/>
        </w:rPr>
        <w:t>5</w:t>
      </w:r>
      <w:r w:rsidR="005B1FDC" w:rsidRPr="002E5457">
        <w:rPr>
          <w:rFonts w:ascii="Arial" w:hAnsi="Arial" w:cs="Arial"/>
          <w:b/>
        </w:rPr>
        <w:t>.4</w:t>
      </w:r>
      <w:r w:rsidR="005B1FDC" w:rsidRPr="002E5457">
        <w:rPr>
          <w:rFonts w:ascii="Arial" w:hAnsi="Arial" w:cs="Arial"/>
          <w:b/>
        </w:rPr>
        <w:tab/>
      </w:r>
      <w:r w:rsidR="005B1FDC">
        <w:rPr>
          <w:rFonts w:ascii="Arial" w:hAnsi="Arial" w:cs="Arial"/>
          <w:b/>
        </w:rPr>
        <w:t>Service infrastructure</w:t>
      </w:r>
    </w:p>
    <w:p w14:paraId="4AB6CDDD" w14:textId="77777777" w:rsidR="005B1FDC" w:rsidRDefault="005B1FDC" w:rsidP="005B1FDC">
      <w:pPr>
        <w:spacing w:after="0"/>
        <w:ind w:left="709" w:hanging="709"/>
        <w:rPr>
          <w:rFonts w:ascii="Arial" w:hAnsi="Arial" w:cs="Arial"/>
          <w:b/>
        </w:rPr>
      </w:pPr>
      <w:r w:rsidRPr="002E5457">
        <w:rPr>
          <w:rFonts w:ascii="Arial" w:hAnsi="Arial" w:cs="Arial"/>
          <w:b/>
        </w:rPr>
        <w:t>Strategic Direction</w:t>
      </w:r>
    </w:p>
    <w:p w14:paraId="4AB6CDDE" w14:textId="77777777" w:rsidR="005B1FDC" w:rsidRDefault="005B1FDC" w:rsidP="005B1FDC">
      <w:pPr>
        <w:pStyle w:val="ListParagraph"/>
        <w:numPr>
          <w:ilvl w:val="0"/>
          <w:numId w:val="3"/>
        </w:numPr>
        <w:ind w:left="709" w:hanging="709"/>
        <w:jc w:val="both"/>
        <w:rPr>
          <w:rFonts w:ascii="Arial" w:hAnsi="Arial" w:cs="Arial"/>
        </w:rPr>
      </w:pPr>
      <w:r>
        <w:rPr>
          <w:rFonts w:ascii="Arial" w:hAnsi="Arial" w:cs="Arial"/>
        </w:rPr>
        <w:t>Provide sufficient potable water to facilitate growth of residential areas, including rural living areas, in and around Jurien Bay and Cervantes.</w:t>
      </w:r>
    </w:p>
    <w:p w14:paraId="4AB6CDDF" w14:textId="77777777" w:rsidR="005B1FDC" w:rsidRPr="00D95F85" w:rsidRDefault="005B1FDC" w:rsidP="005B1FDC">
      <w:pPr>
        <w:pStyle w:val="ListParagraph"/>
        <w:numPr>
          <w:ilvl w:val="0"/>
          <w:numId w:val="3"/>
        </w:numPr>
        <w:ind w:left="709" w:hanging="709"/>
        <w:jc w:val="both"/>
        <w:rPr>
          <w:rFonts w:ascii="Arial" w:hAnsi="Arial" w:cs="Arial"/>
        </w:rPr>
      </w:pPr>
      <w:r w:rsidRPr="00D95F85">
        <w:rPr>
          <w:rFonts w:ascii="Arial" w:hAnsi="Arial" w:cs="Arial"/>
        </w:rPr>
        <w:t>Provide reticulated sewer or suitable alternative technologies to facilitate the growth of settlements within the Shire.</w:t>
      </w:r>
    </w:p>
    <w:p w14:paraId="4AB6CDE0" w14:textId="77777777" w:rsidR="005B1FDC" w:rsidRPr="006764D9" w:rsidRDefault="005B1FDC" w:rsidP="005B1FDC">
      <w:pPr>
        <w:pStyle w:val="ListParagraph"/>
        <w:numPr>
          <w:ilvl w:val="0"/>
          <w:numId w:val="3"/>
        </w:numPr>
        <w:tabs>
          <w:tab w:val="clear" w:pos="1920"/>
          <w:tab w:val="num" w:pos="709"/>
        </w:tabs>
        <w:ind w:left="709" w:hanging="709"/>
        <w:jc w:val="both"/>
        <w:rPr>
          <w:rFonts w:ascii="Arial" w:hAnsi="Arial" w:cs="Arial"/>
        </w:rPr>
      </w:pPr>
      <w:r w:rsidRPr="006764D9">
        <w:rPr>
          <w:rFonts w:ascii="Arial" w:hAnsi="Arial" w:cs="Arial"/>
        </w:rPr>
        <w:t xml:space="preserve">Upgrade telecommunication networks and services to support the role of Jurien Bay as a </w:t>
      </w:r>
      <w:r>
        <w:rPr>
          <w:rFonts w:ascii="Arial" w:hAnsi="Arial" w:cs="Arial"/>
        </w:rPr>
        <w:t>r</w:t>
      </w:r>
      <w:r w:rsidRPr="006764D9">
        <w:rPr>
          <w:rFonts w:ascii="Arial" w:hAnsi="Arial" w:cs="Arial"/>
        </w:rPr>
        <w:t xml:space="preserve">egional </w:t>
      </w:r>
      <w:r>
        <w:rPr>
          <w:rFonts w:ascii="Arial" w:hAnsi="Arial" w:cs="Arial"/>
        </w:rPr>
        <w:t>c</w:t>
      </w:r>
      <w:r w:rsidRPr="006764D9">
        <w:rPr>
          <w:rFonts w:ascii="Arial" w:hAnsi="Arial" w:cs="Arial"/>
        </w:rPr>
        <w:t>entre</w:t>
      </w:r>
      <w:r>
        <w:rPr>
          <w:rFonts w:ascii="Arial" w:hAnsi="Arial" w:cs="Arial"/>
        </w:rPr>
        <w:t xml:space="preserve"> and </w:t>
      </w:r>
      <w:r w:rsidRPr="006764D9">
        <w:rPr>
          <w:rFonts w:ascii="Arial" w:hAnsi="Arial" w:cs="Arial"/>
        </w:rPr>
        <w:t xml:space="preserve">the development of other settlements and the </w:t>
      </w:r>
      <w:r>
        <w:rPr>
          <w:rFonts w:ascii="Arial" w:hAnsi="Arial" w:cs="Arial"/>
        </w:rPr>
        <w:t xml:space="preserve">rural hinterland. </w:t>
      </w:r>
    </w:p>
    <w:p w14:paraId="4AB6CDE1" w14:textId="77777777" w:rsidR="005B1FDC" w:rsidRPr="00C72AB8" w:rsidRDefault="005B1FDC" w:rsidP="005B1FDC">
      <w:pPr>
        <w:pStyle w:val="ListParagraph"/>
        <w:numPr>
          <w:ilvl w:val="0"/>
          <w:numId w:val="3"/>
        </w:numPr>
        <w:ind w:left="709" w:hanging="709"/>
        <w:jc w:val="both"/>
        <w:rPr>
          <w:rFonts w:ascii="Arial" w:hAnsi="Arial" w:cs="Arial"/>
        </w:rPr>
      </w:pPr>
      <w:r w:rsidRPr="00212160">
        <w:rPr>
          <w:rFonts w:ascii="Arial" w:hAnsi="Arial" w:cs="Arial"/>
        </w:rPr>
        <w:lastRenderedPageBreak/>
        <w:t>Encourage alternative energy generation to support the growth of energy in</w:t>
      </w:r>
      <w:r>
        <w:rPr>
          <w:rFonts w:ascii="Arial" w:hAnsi="Arial" w:cs="Arial"/>
        </w:rPr>
        <w:t>tensive agricultural activities where compatible with other rural uses and character.</w:t>
      </w:r>
    </w:p>
    <w:p w14:paraId="4AB6CDE2" w14:textId="77777777" w:rsidR="005B1FDC" w:rsidRPr="00212160" w:rsidRDefault="005B1FDC" w:rsidP="005B1FDC">
      <w:pPr>
        <w:pStyle w:val="ListParagraph"/>
        <w:numPr>
          <w:ilvl w:val="0"/>
          <w:numId w:val="3"/>
        </w:numPr>
        <w:ind w:left="709" w:hanging="709"/>
        <w:jc w:val="both"/>
        <w:rPr>
          <w:rFonts w:ascii="Arial" w:hAnsi="Arial" w:cs="Arial"/>
        </w:rPr>
      </w:pPr>
      <w:r w:rsidRPr="00212160">
        <w:rPr>
          <w:rFonts w:ascii="Arial" w:hAnsi="Arial" w:cs="Arial"/>
        </w:rPr>
        <w:t>Establish a regional airport facility to serve Jurien Bay, as a regional centre, and the surrou</w:t>
      </w:r>
      <w:r>
        <w:rPr>
          <w:rFonts w:ascii="Arial" w:hAnsi="Arial" w:cs="Arial"/>
        </w:rPr>
        <w:t>nding hinterland.</w:t>
      </w:r>
    </w:p>
    <w:p w14:paraId="4AB6CDE3" w14:textId="77777777" w:rsidR="005B1FDC" w:rsidRDefault="005B1FDC" w:rsidP="005B1FDC">
      <w:pPr>
        <w:pStyle w:val="ListParagraph"/>
        <w:numPr>
          <w:ilvl w:val="0"/>
          <w:numId w:val="3"/>
        </w:numPr>
        <w:spacing w:after="120"/>
        <w:ind w:left="709" w:hanging="709"/>
        <w:jc w:val="both"/>
        <w:rPr>
          <w:rFonts w:ascii="Arial" w:hAnsi="Arial" w:cs="Arial"/>
        </w:rPr>
      </w:pPr>
      <w:r w:rsidRPr="00212160">
        <w:rPr>
          <w:rFonts w:ascii="Arial" w:hAnsi="Arial" w:cs="Arial"/>
        </w:rPr>
        <w:t>Utilise stormwater systems that are technologically sound and environmentally sustainable</w:t>
      </w:r>
      <w:r>
        <w:rPr>
          <w:rFonts w:ascii="Arial" w:hAnsi="Arial" w:cs="Arial"/>
        </w:rPr>
        <w:t>.</w:t>
      </w:r>
    </w:p>
    <w:p w14:paraId="4AB6CDE4" w14:textId="77777777" w:rsidR="005B1FDC" w:rsidRDefault="005B1FDC" w:rsidP="005B1FDC">
      <w:pPr>
        <w:pStyle w:val="ListParagraph"/>
        <w:numPr>
          <w:ilvl w:val="0"/>
          <w:numId w:val="3"/>
        </w:numPr>
        <w:spacing w:after="120"/>
        <w:ind w:left="709" w:hanging="709"/>
        <w:jc w:val="both"/>
        <w:rPr>
          <w:rFonts w:ascii="Arial" w:hAnsi="Arial" w:cs="Arial"/>
        </w:rPr>
      </w:pPr>
      <w:r>
        <w:rPr>
          <w:rFonts w:ascii="Arial" w:hAnsi="Arial" w:cs="Arial"/>
        </w:rPr>
        <w:t>Establish a new landfill for Jurien Bay that is located to service a wider area.</w:t>
      </w:r>
    </w:p>
    <w:p w14:paraId="4AB6CDE5" w14:textId="77777777" w:rsidR="004026CE" w:rsidRDefault="004026CE" w:rsidP="004026CE">
      <w:pPr>
        <w:pStyle w:val="ListParagraph"/>
        <w:spacing w:after="120"/>
        <w:ind w:left="709" w:right="1938"/>
        <w:jc w:val="both"/>
        <w:rPr>
          <w:rFonts w:ascii="Arial" w:hAnsi="Arial" w:cs="Arial"/>
        </w:rPr>
      </w:pPr>
    </w:p>
    <w:p w14:paraId="4AB6CDE6" w14:textId="69EAB9BB" w:rsidR="005B1FDC" w:rsidRPr="00953907" w:rsidRDefault="00224B04" w:rsidP="005B1FDC">
      <w:pPr>
        <w:spacing w:after="0"/>
        <w:jc w:val="both"/>
        <w:rPr>
          <w:rFonts w:ascii="Arial" w:hAnsi="Arial" w:cs="Arial"/>
          <w:b/>
          <w:u w:val="single"/>
        </w:rPr>
      </w:pPr>
      <w:r>
        <w:rPr>
          <w:rFonts w:ascii="Arial" w:hAnsi="Arial" w:cs="Arial"/>
          <w:b/>
          <w:u w:val="single"/>
        </w:rPr>
        <w:t>Table 4: Actions – S</w:t>
      </w:r>
      <w:r w:rsidR="005B1FDC" w:rsidRPr="00953907">
        <w:rPr>
          <w:rFonts w:ascii="Arial" w:hAnsi="Arial" w:cs="Arial"/>
          <w:b/>
          <w:u w:val="single"/>
        </w:rPr>
        <w:t>ervice infrastructure</w:t>
      </w:r>
    </w:p>
    <w:p w14:paraId="4AB6CDE7" w14:textId="77777777" w:rsidR="005B1FDC" w:rsidRPr="002C28AB" w:rsidRDefault="005B1FDC" w:rsidP="005B1FDC">
      <w:pPr>
        <w:spacing w:after="0"/>
        <w:jc w:val="both"/>
        <w:rPr>
          <w:rFonts w:ascii="Arial" w:hAnsi="Arial" w:cs="Arial"/>
        </w:rPr>
      </w:pPr>
    </w:p>
    <w:tbl>
      <w:tblPr>
        <w:tblStyle w:val="TableGrid"/>
        <w:tblW w:w="0" w:type="auto"/>
        <w:tblInd w:w="108" w:type="dxa"/>
        <w:tblLook w:val="04A0" w:firstRow="1" w:lastRow="0" w:firstColumn="1" w:lastColumn="0" w:noHBand="0" w:noVBand="1"/>
      </w:tblPr>
      <w:tblGrid>
        <w:gridCol w:w="7628"/>
        <w:gridCol w:w="1329"/>
      </w:tblGrid>
      <w:tr w:rsidR="005B1FDC" w:rsidRPr="002E5457" w14:paraId="4AB6CDEA" w14:textId="77777777" w:rsidTr="00755C77">
        <w:trPr>
          <w:trHeight w:val="264"/>
          <w:tblHeader/>
        </w:trPr>
        <w:tc>
          <w:tcPr>
            <w:tcW w:w="7628" w:type="dxa"/>
            <w:shd w:val="clear" w:color="auto" w:fill="BFBFBF" w:themeFill="background1" w:themeFillShade="BF"/>
          </w:tcPr>
          <w:p w14:paraId="4AB6CDE8" w14:textId="77777777" w:rsidR="005B1FDC" w:rsidRPr="002E5457" w:rsidRDefault="005B1FDC" w:rsidP="00B92B83">
            <w:pPr>
              <w:pStyle w:val="ListParagraph"/>
              <w:ind w:left="709" w:hanging="709"/>
              <w:rPr>
                <w:rFonts w:ascii="Arial" w:hAnsi="Arial" w:cs="Arial"/>
                <w:b/>
              </w:rPr>
            </w:pPr>
            <w:r>
              <w:rPr>
                <w:rFonts w:ascii="Arial" w:hAnsi="Arial" w:cs="Arial"/>
                <w:b/>
              </w:rPr>
              <w:t>Actions</w:t>
            </w:r>
          </w:p>
        </w:tc>
        <w:tc>
          <w:tcPr>
            <w:tcW w:w="1329" w:type="dxa"/>
            <w:shd w:val="clear" w:color="auto" w:fill="BFBFBF" w:themeFill="background1" w:themeFillShade="BF"/>
          </w:tcPr>
          <w:p w14:paraId="4AB6CDE9" w14:textId="77777777" w:rsidR="005B1FDC" w:rsidRDefault="000C5A65" w:rsidP="001F55D3">
            <w:pPr>
              <w:pStyle w:val="ListParagraph"/>
              <w:ind w:left="0"/>
              <w:rPr>
                <w:rFonts w:ascii="Arial" w:hAnsi="Arial" w:cs="Arial"/>
                <w:b/>
              </w:rPr>
            </w:pPr>
            <w:r>
              <w:rPr>
                <w:rFonts w:ascii="Arial" w:hAnsi="Arial" w:cs="Arial"/>
                <w:b/>
              </w:rPr>
              <w:t xml:space="preserve">Part Two </w:t>
            </w:r>
            <w:r w:rsidR="001F55D3">
              <w:rPr>
                <w:rFonts w:ascii="Arial" w:hAnsi="Arial" w:cs="Arial"/>
                <w:b/>
              </w:rPr>
              <w:t>references</w:t>
            </w:r>
          </w:p>
        </w:tc>
      </w:tr>
      <w:tr w:rsidR="005B1FDC" w:rsidRPr="002E5457" w14:paraId="4AB6CDED" w14:textId="77777777" w:rsidTr="00755C77">
        <w:trPr>
          <w:trHeight w:val="264"/>
        </w:trPr>
        <w:tc>
          <w:tcPr>
            <w:tcW w:w="7628" w:type="dxa"/>
            <w:shd w:val="clear" w:color="auto" w:fill="D9D9D9" w:themeFill="background1" w:themeFillShade="D9"/>
          </w:tcPr>
          <w:p w14:paraId="4AB6CDEB" w14:textId="77777777" w:rsidR="005B1FDC" w:rsidRPr="002E5457" w:rsidRDefault="005B1FDC" w:rsidP="00B92B83">
            <w:pPr>
              <w:pStyle w:val="ListParagraph"/>
              <w:ind w:left="709" w:hanging="709"/>
              <w:rPr>
                <w:rFonts w:ascii="Arial" w:hAnsi="Arial" w:cs="Arial"/>
                <w:b/>
              </w:rPr>
            </w:pPr>
            <w:r>
              <w:rPr>
                <w:rFonts w:ascii="Arial" w:hAnsi="Arial" w:cs="Arial"/>
                <w:b/>
              </w:rPr>
              <w:t>General</w:t>
            </w:r>
          </w:p>
        </w:tc>
        <w:tc>
          <w:tcPr>
            <w:tcW w:w="1329" w:type="dxa"/>
            <w:shd w:val="clear" w:color="auto" w:fill="D9D9D9" w:themeFill="background1" w:themeFillShade="D9"/>
          </w:tcPr>
          <w:p w14:paraId="4AB6CDEC" w14:textId="77777777" w:rsidR="005B1FDC" w:rsidRPr="002E5457" w:rsidRDefault="005B1FDC" w:rsidP="00B92B83">
            <w:pPr>
              <w:pStyle w:val="ListParagraph"/>
              <w:ind w:left="709" w:hanging="709"/>
              <w:rPr>
                <w:rFonts w:ascii="Arial" w:hAnsi="Arial" w:cs="Arial"/>
                <w:b/>
              </w:rPr>
            </w:pPr>
          </w:p>
        </w:tc>
      </w:tr>
      <w:tr w:rsidR="005B1FDC" w:rsidRPr="00915B7A" w14:paraId="4AB6CDF2" w14:textId="77777777" w:rsidTr="00755C77">
        <w:trPr>
          <w:trHeight w:val="264"/>
        </w:trPr>
        <w:tc>
          <w:tcPr>
            <w:tcW w:w="7628" w:type="dxa"/>
          </w:tcPr>
          <w:p w14:paraId="4AB6CDEE" w14:textId="77777777" w:rsidR="005B1FDC" w:rsidRPr="00915B7A" w:rsidRDefault="005B1FDC" w:rsidP="00B92B83">
            <w:pPr>
              <w:rPr>
                <w:rFonts w:ascii="Arial" w:hAnsi="Arial" w:cs="Arial"/>
              </w:rPr>
            </w:pPr>
            <w:r w:rsidRPr="00915B7A">
              <w:rPr>
                <w:rFonts w:ascii="Arial" w:hAnsi="Arial" w:cs="Arial"/>
              </w:rPr>
              <w:t>Pursue the provision of appropriate service infrastructure to facilitate growth based on t</w:t>
            </w:r>
            <w:r>
              <w:rPr>
                <w:rFonts w:ascii="Arial" w:hAnsi="Arial" w:cs="Arial"/>
              </w:rPr>
              <w:t>he Jurien Bay Growth Plan 2012.</w:t>
            </w:r>
          </w:p>
        </w:tc>
        <w:tc>
          <w:tcPr>
            <w:tcW w:w="1329" w:type="dxa"/>
          </w:tcPr>
          <w:p w14:paraId="4AB6CDEF" w14:textId="77777777" w:rsidR="005B1FDC" w:rsidRPr="0036450E" w:rsidRDefault="005B1FDC" w:rsidP="00B92B83">
            <w:pPr>
              <w:pStyle w:val="ListParagraph"/>
              <w:ind w:left="0"/>
              <w:rPr>
                <w:rFonts w:ascii="Arial" w:hAnsi="Arial" w:cs="Arial"/>
              </w:rPr>
            </w:pPr>
            <w:r w:rsidRPr="0036450E">
              <w:rPr>
                <w:rFonts w:ascii="Arial" w:hAnsi="Arial" w:cs="Arial"/>
              </w:rPr>
              <w:t>5.4.1</w:t>
            </w:r>
          </w:p>
          <w:p w14:paraId="4AB6CDF0" w14:textId="77777777" w:rsidR="005B1FDC" w:rsidRPr="0036450E" w:rsidRDefault="005B1FDC" w:rsidP="00B92B83">
            <w:pPr>
              <w:pStyle w:val="ListParagraph"/>
              <w:ind w:left="0"/>
              <w:rPr>
                <w:rFonts w:ascii="Arial" w:hAnsi="Arial" w:cs="Arial"/>
              </w:rPr>
            </w:pPr>
            <w:r w:rsidRPr="0036450E">
              <w:rPr>
                <w:rFonts w:ascii="Arial" w:hAnsi="Arial" w:cs="Arial"/>
              </w:rPr>
              <w:t>5.4.10</w:t>
            </w:r>
          </w:p>
          <w:p w14:paraId="4AB6CDF1" w14:textId="77777777" w:rsidR="005B1FDC" w:rsidRPr="0036450E" w:rsidRDefault="005B1FDC" w:rsidP="00B92B83">
            <w:pPr>
              <w:pStyle w:val="ListParagraph"/>
              <w:ind w:left="0"/>
              <w:rPr>
                <w:rFonts w:ascii="Arial" w:hAnsi="Arial" w:cs="Arial"/>
              </w:rPr>
            </w:pPr>
            <w:r w:rsidRPr="0036450E">
              <w:rPr>
                <w:rFonts w:ascii="Arial" w:hAnsi="Arial" w:cs="Arial"/>
              </w:rPr>
              <w:t>Figure 7</w:t>
            </w:r>
          </w:p>
        </w:tc>
      </w:tr>
      <w:tr w:rsidR="005B1FDC" w:rsidRPr="00915B7A" w14:paraId="4AB6CDF5" w14:textId="77777777" w:rsidTr="00755C77">
        <w:trPr>
          <w:trHeight w:val="264"/>
        </w:trPr>
        <w:tc>
          <w:tcPr>
            <w:tcW w:w="7628" w:type="dxa"/>
            <w:shd w:val="clear" w:color="auto" w:fill="D9D9D9" w:themeFill="background1" w:themeFillShade="D9"/>
          </w:tcPr>
          <w:p w14:paraId="4AB6CDF3" w14:textId="77777777" w:rsidR="005B1FDC" w:rsidRPr="00B318AC" w:rsidRDefault="005B1FDC" w:rsidP="00B92B83">
            <w:pPr>
              <w:rPr>
                <w:rFonts w:ascii="Arial" w:hAnsi="Arial" w:cs="Arial"/>
                <w:b/>
              </w:rPr>
            </w:pPr>
            <w:r w:rsidRPr="00B318AC">
              <w:rPr>
                <w:rFonts w:ascii="Arial" w:hAnsi="Arial" w:cs="Arial"/>
                <w:b/>
              </w:rPr>
              <w:t xml:space="preserve">Water </w:t>
            </w:r>
          </w:p>
        </w:tc>
        <w:tc>
          <w:tcPr>
            <w:tcW w:w="1329" w:type="dxa"/>
            <w:shd w:val="clear" w:color="auto" w:fill="D9D9D9" w:themeFill="background1" w:themeFillShade="D9"/>
          </w:tcPr>
          <w:p w14:paraId="4AB6CDF4" w14:textId="77777777" w:rsidR="005B1FDC" w:rsidRPr="00915B7A" w:rsidRDefault="005B1FDC" w:rsidP="00B92B83">
            <w:pPr>
              <w:pStyle w:val="ListParagraph"/>
              <w:ind w:left="709" w:hanging="709"/>
              <w:rPr>
                <w:rFonts w:ascii="Arial" w:hAnsi="Arial" w:cs="Arial"/>
              </w:rPr>
            </w:pPr>
          </w:p>
        </w:tc>
      </w:tr>
      <w:tr w:rsidR="005B1FDC" w:rsidRPr="00FF2EB0" w14:paraId="4AB6CDFA" w14:textId="77777777" w:rsidTr="00755C77">
        <w:trPr>
          <w:trHeight w:val="264"/>
        </w:trPr>
        <w:tc>
          <w:tcPr>
            <w:tcW w:w="7628" w:type="dxa"/>
          </w:tcPr>
          <w:p w14:paraId="4AB6CDF6" w14:textId="3AE8477E" w:rsidR="005B1FDC" w:rsidRPr="00FF2EB0" w:rsidRDefault="005B1FDC" w:rsidP="002B37FD">
            <w:pPr>
              <w:rPr>
                <w:rFonts w:ascii="Arial" w:hAnsi="Arial" w:cs="Arial"/>
              </w:rPr>
            </w:pPr>
            <w:r w:rsidRPr="003C3CAE">
              <w:rPr>
                <w:rFonts w:ascii="Arial" w:hAnsi="Arial" w:cs="Arial"/>
              </w:rPr>
              <w:t>The provision of a water supply to service subdivision for rural living must be consistent with the provisions of SPP 2.5.</w:t>
            </w:r>
          </w:p>
        </w:tc>
        <w:tc>
          <w:tcPr>
            <w:tcW w:w="1329" w:type="dxa"/>
          </w:tcPr>
          <w:p w14:paraId="4AB6CDF7" w14:textId="77777777" w:rsidR="005B1FDC" w:rsidRDefault="005B1FDC" w:rsidP="00B92B83">
            <w:pPr>
              <w:pStyle w:val="ListParagraph"/>
              <w:ind w:left="0" w:hanging="9"/>
              <w:rPr>
                <w:rFonts w:ascii="Arial" w:hAnsi="Arial" w:cs="Arial"/>
              </w:rPr>
            </w:pPr>
            <w:r w:rsidRPr="00953907">
              <w:rPr>
                <w:rFonts w:ascii="Arial" w:hAnsi="Arial" w:cs="Arial"/>
              </w:rPr>
              <w:t>5.4.1</w:t>
            </w:r>
          </w:p>
          <w:p w14:paraId="4AB6CDF8" w14:textId="77777777" w:rsidR="005B1FDC" w:rsidRPr="00953907" w:rsidRDefault="005B1FDC" w:rsidP="00B92B83">
            <w:pPr>
              <w:pStyle w:val="ListParagraph"/>
              <w:ind w:left="0" w:hanging="9"/>
              <w:rPr>
                <w:rFonts w:ascii="Arial" w:hAnsi="Arial" w:cs="Arial"/>
              </w:rPr>
            </w:pPr>
            <w:r w:rsidRPr="00953907">
              <w:rPr>
                <w:rFonts w:ascii="Arial" w:hAnsi="Arial" w:cs="Arial"/>
              </w:rPr>
              <w:t>5.4.10</w:t>
            </w:r>
          </w:p>
          <w:p w14:paraId="4AB6CDF9" w14:textId="77777777" w:rsidR="005B1FDC" w:rsidRPr="00FF2EB0" w:rsidRDefault="005B1FDC" w:rsidP="00B92B83">
            <w:pPr>
              <w:pStyle w:val="ListParagraph"/>
              <w:ind w:left="709" w:hanging="709"/>
              <w:rPr>
                <w:rFonts w:ascii="Arial" w:hAnsi="Arial" w:cs="Arial"/>
                <w:sz w:val="18"/>
                <w:szCs w:val="18"/>
              </w:rPr>
            </w:pPr>
          </w:p>
        </w:tc>
      </w:tr>
      <w:tr w:rsidR="005B1FDC" w:rsidRPr="00FF2EB0" w14:paraId="4AB6CE00" w14:textId="77777777" w:rsidTr="00755C77">
        <w:trPr>
          <w:trHeight w:val="264"/>
        </w:trPr>
        <w:tc>
          <w:tcPr>
            <w:tcW w:w="7628" w:type="dxa"/>
          </w:tcPr>
          <w:p w14:paraId="4AB6CDFB" w14:textId="4F25B767" w:rsidR="005B1FDC" w:rsidRPr="00FF2EB0" w:rsidRDefault="005B1FDC" w:rsidP="00B92B83">
            <w:pPr>
              <w:jc w:val="both"/>
              <w:rPr>
                <w:rFonts w:ascii="Arial" w:hAnsi="Arial" w:cs="Arial"/>
              </w:rPr>
            </w:pPr>
            <w:r>
              <w:rPr>
                <w:rFonts w:ascii="Arial" w:hAnsi="Arial" w:cs="Arial"/>
              </w:rPr>
              <w:t xml:space="preserve">Council to only support the </w:t>
            </w:r>
            <w:r w:rsidR="002B37FD">
              <w:rPr>
                <w:rFonts w:ascii="Arial" w:hAnsi="Arial" w:cs="Arial"/>
              </w:rPr>
              <w:t xml:space="preserve">commercial </w:t>
            </w:r>
            <w:r>
              <w:rPr>
                <w:rFonts w:ascii="Arial" w:hAnsi="Arial" w:cs="Arial"/>
              </w:rPr>
              <w:t>use of groundwater (other than in the Rural zone) when the application or proposal includes a groundwater use allocation and licensing strategy acceptable to the State agencies responsible for water and the environment.</w:t>
            </w:r>
          </w:p>
        </w:tc>
        <w:tc>
          <w:tcPr>
            <w:tcW w:w="1329" w:type="dxa"/>
          </w:tcPr>
          <w:p w14:paraId="4AB6CDFC"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5.7.4</w:t>
            </w:r>
          </w:p>
          <w:p w14:paraId="4AB6CDFD" w14:textId="52B7265F" w:rsidR="005B1FDC" w:rsidRDefault="005B1FDC" w:rsidP="00B92B83">
            <w:pPr>
              <w:pStyle w:val="ListParagraph"/>
              <w:spacing w:after="200" w:line="276" w:lineRule="auto"/>
              <w:ind w:left="0"/>
              <w:rPr>
                <w:rFonts w:ascii="Arial" w:hAnsi="Arial" w:cs="Arial"/>
              </w:rPr>
            </w:pPr>
            <w:r w:rsidRPr="0036450E">
              <w:rPr>
                <w:rFonts w:ascii="Arial" w:hAnsi="Arial" w:cs="Arial"/>
              </w:rPr>
              <w:t xml:space="preserve">Figure </w:t>
            </w:r>
            <w:r w:rsidR="00B04DB0">
              <w:rPr>
                <w:rFonts w:ascii="Arial" w:hAnsi="Arial" w:cs="Arial"/>
              </w:rPr>
              <w:t>13</w:t>
            </w:r>
          </w:p>
          <w:p w14:paraId="4AB6CDFE" w14:textId="77777777" w:rsidR="0005656E" w:rsidRPr="00953907" w:rsidRDefault="0005656E" w:rsidP="00B92B83">
            <w:pPr>
              <w:pStyle w:val="ListParagraph"/>
              <w:spacing w:after="200" w:line="276" w:lineRule="auto"/>
              <w:ind w:left="0"/>
              <w:rPr>
                <w:rFonts w:ascii="Arial" w:hAnsi="Arial" w:cs="Arial"/>
              </w:rPr>
            </w:pPr>
            <w:r>
              <w:rPr>
                <w:rFonts w:ascii="Arial" w:hAnsi="Arial" w:cs="Arial"/>
              </w:rPr>
              <w:t>Table 30</w:t>
            </w:r>
          </w:p>
          <w:p w14:paraId="4AB6CDFF" w14:textId="77777777" w:rsidR="005B1FDC" w:rsidRPr="00FF2EB0" w:rsidRDefault="005B1FDC" w:rsidP="00B92B83">
            <w:pPr>
              <w:pStyle w:val="ListParagraph"/>
              <w:ind w:left="0"/>
              <w:rPr>
                <w:rFonts w:ascii="Arial" w:hAnsi="Arial" w:cs="Arial"/>
                <w:sz w:val="18"/>
                <w:szCs w:val="18"/>
              </w:rPr>
            </w:pPr>
          </w:p>
        </w:tc>
      </w:tr>
      <w:tr w:rsidR="005B1FDC" w:rsidRPr="00915B7A" w14:paraId="4AB6CE04" w14:textId="77777777" w:rsidTr="00755C77">
        <w:trPr>
          <w:trHeight w:val="264"/>
        </w:trPr>
        <w:tc>
          <w:tcPr>
            <w:tcW w:w="7628" w:type="dxa"/>
          </w:tcPr>
          <w:p w14:paraId="4AB6CE01" w14:textId="77777777" w:rsidR="005B1FDC" w:rsidRPr="000626DC" w:rsidRDefault="005B1FDC" w:rsidP="00B92B83">
            <w:pPr>
              <w:jc w:val="both"/>
              <w:rPr>
                <w:rFonts w:ascii="Arial" w:hAnsi="Arial" w:cs="Arial"/>
              </w:rPr>
            </w:pPr>
            <w:r w:rsidRPr="000626DC">
              <w:rPr>
                <w:rFonts w:ascii="Arial" w:hAnsi="Arial" w:cs="Arial"/>
              </w:rPr>
              <w:t xml:space="preserve">Council to consider </w:t>
            </w:r>
            <w:r>
              <w:rPr>
                <w:rFonts w:ascii="Arial" w:hAnsi="Arial" w:cs="Arial"/>
              </w:rPr>
              <w:t xml:space="preserve">means </w:t>
            </w:r>
            <w:r w:rsidRPr="000626DC">
              <w:rPr>
                <w:rFonts w:ascii="Arial" w:hAnsi="Arial" w:cs="Arial"/>
              </w:rPr>
              <w:t>to minimis</w:t>
            </w:r>
            <w:r>
              <w:rPr>
                <w:rFonts w:ascii="Arial" w:hAnsi="Arial" w:cs="Arial"/>
              </w:rPr>
              <w:t>e</w:t>
            </w:r>
            <w:r w:rsidRPr="000626DC">
              <w:rPr>
                <w:rFonts w:ascii="Arial" w:hAnsi="Arial" w:cs="Arial"/>
              </w:rPr>
              <w:t xml:space="preserve"> potable water use</w:t>
            </w:r>
            <w:r>
              <w:rPr>
                <w:rFonts w:ascii="Arial" w:hAnsi="Arial" w:cs="Arial"/>
              </w:rPr>
              <w:t>,</w:t>
            </w:r>
            <w:r w:rsidRPr="000626DC">
              <w:rPr>
                <w:rFonts w:ascii="Arial" w:hAnsi="Arial" w:cs="Arial"/>
              </w:rPr>
              <w:t xml:space="preserve"> when assessing structure plans, development applications and building permits.  </w:t>
            </w:r>
          </w:p>
        </w:tc>
        <w:tc>
          <w:tcPr>
            <w:tcW w:w="1329" w:type="dxa"/>
          </w:tcPr>
          <w:p w14:paraId="4AB6CE02" w14:textId="77777777" w:rsidR="005B1FDC" w:rsidRDefault="005B1FDC" w:rsidP="00B92B83">
            <w:pPr>
              <w:pStyle w:val="ListParagraph"/>
              <w:ind w:left="709" w:hanging="709"/>
              <w:rPr>
                <w:rFonts w:ascii="Arial" w:hAnsi="Arial" w:cs="Arial"/>
              </w:rPr>
            </w:pPr>
            <w:r>
              <w:rPr>
                <w:rFonts w:ascii="Arial" w:hAnsi="Arial" w:cs="Arial"/>
              </w:rPr>
              <w:t>5.7.4</w:t>
            </w:r>
          </w:p>
          <w:p w14:paraId="4AB6CE03" w14:textId="77777777" w:rsidR="0005656E" w:rsidRPr="00915B7A" w:rsidRDefault="0005656E" w:rsidP="00B92B83">
            <w:pPr>
              <w:pStyle w:val="ListParagraph"/>
              <w:ind w:left="709" w:hanging="709"/>
              <w:rPr>
                <w:rFonts w:ascii="Arial" w:hAnsi="Arial" w:cs="Arial"/>
              </w:rPr>
            </w:pPr>
            <w:r>
              <w:rPr>
                <w:rFonts w:ascii="Arial" w:hAnsi="Arial" w:cs="Arial"/>
              </w:rPr>
              <w:t>Table 28</w:t>
            </w:r>
          </w:p>
        </w:tc>
      </w:tr>
      <w:tr w:rsidR="005B1FDC" w:rsidRPr="002E5457" w14:paraId="4AB6CE07" w14:textId="77777777" w:rsidTr="00755C77">
        <w:trPr>
          <w:trHeight w:val="264"/>
        </w:trPr>
        <w:tc>
          <w:tcPr>
            <w:tcW w:w="7628" w:type="dxa"/>
            <w:shd w:val="clear" w:color="auto" w:fill="D9D9D9" w:themeFill="background1" w:themeFillShade="D9"/>
          </w:tcPr>
          <w:p w14:paraId="4AB6CE05" w14:textId="77777777" w:rsidR="005B1FDC" w:rsidRPr="00B907C9" w:rsidRDefault="005B1FDC" w:rsidP="00B92B83">
            <w:pPr>
              <w:pStyle w:val="ListParagraph"/>
              <w:ind w:left="709" w:hanging="709"/>
              <w:rPr>
                <w:rFonts w:ascii="Arial" w:hAnsi="Arial" w:cs="Arial"/>
                <w:b/>
              </w:rPr>
            </w:pPr>
            <w:r w:rsidRPr="00B907C9">
              <w:rPr>
                <w:rFonts w:ascii="Arial" w:hAnsi="Arial" w:cs="Arial"/>
                <w:b/>
              </w:rPr>
              <w:t>Energy</w:t>
            </w:r>
          </w:p>
        </w:tc>
        <w:tc>
          <w:tcPr>
            <w:tcW w:w="1329" w:type="dxa"/>
            <w:shd w:val="clear" w:color="auto" w:fill="D9D9D9" w:themeFill="background1" w:themeFillShade="D9"/>
          </w:tcPr>
          <w:p w14:paraId="4AB6CE06" w14:textId="77777777" w:rsidR="005B1FDC" w:rsidRPr="002E5457" w:rsidRDefault="005B1FDC" w:rsidP="00B92B83">
            <w:pPr>
              <w:pStyle w:val="ListParagraph"/>
              <w:ind w:left="709" w:hanging="709"/>
              <w:rPr>
                <w:rFonts w:ascii="Arial" w:hAnsi="Arial" w:cs="Arial"/>
                <w:b/>
              </w:rPr>
            </w:pPr>
          </w:p>
        </w:tc>
      </w:tr>
      <w:tr w:rsidR="005B1FDC" w:rsidRPr="002E5457" w14:paraId="4AB6CE0B" w14:textId="77777777" w:rsidTr="00755C77">
        <w:trPr>
          <w:trHeight w:val="264"/>
        </w:trPr>
        <w:tc>
          <w:tcPr>
            <w:tcW w:w="7628" w:type="dxa"/>
          </w:tcPr>
          <w:p w14:paraId="4AB6CE08" w14:textId="77777777" w:rsidR="005B1FDC" w:rsidRPr="00B907C9" w:rsidRDefault="005B1FDC" w:rsidP="00B92B83">
            <w:pPr>
              <w:jc w:val="both"/>
              <w:rPr>
                <w:rFonts w:ascii="Arial" w:hAnsi="Arial" w:cs="Arial"/>
              </w:rPr>
            </w:pPr>
            <w:r>
              <w:rPr>
                <w:rFonts w:ascii="Arial" w:hAnsi="Arial" w:cs="Arial"/>
              </w:rPr>
              <w:t xml:space="preserve">Encourage the provision of </w:t>
            </w:r>
            <w:r w:rsidRPr="00B907C9">
              <w:rPr>
                <w:rFonts w:ascii="Arial" w:hAnsi="Arial" w:cs="Arial"/>
              </w:rPr>
              <w:t>improved power supply to facilitate the growth of Jurien Bay and Cervantes as set out in the Jurien Bay Growth Plan 2012.</w:t>
            </w:r>
          </w:p>
        </w:tc>
        <w:tc>
          <w:tcPr>
            <w:tcW w:w="1329" w:type="dxa"/>
          </w:tcPr>
          <w:p w14:paraId="4AB6CE09" w14:textId="77777777" w:rsidR="005B1FDC" w:rsidRDefault="005B1FDC" w:rsidP="00B92B83">
            <w:pPr>
              <w:pStyle w:val="ListParagraph"/>
              <w:ind w:left="0"/>
              <w:rPr>
                <w:rFonts w:ascii="Arial" w:hAnsi="Arial" w:cs="Arial"/>
              </w:rPr>
            </w:pPr>
            <w:r w:rsidRPr="00953907">
              <w:rPr>
                <w:rFonts w:ascii="Arial" w:hAnsi="Arial" w:cs="Arial"/>
              </w:rPr>
              <w:t>5.4.3</w:t>
            </w:r>
          </w:p>
          <w:p w14:paraId="4AB6CE0A" w14:textId="77777777" w:rsidR="005B1FDC" w:rsidRPr="00953907" w:rsidRDefault="005B1FDC" w:rsidP="00B92B83">
            <w:pPr>
              <w:pStyle w:val="ListParagraph"/>
              <w:ind w:left="0"/>
              <w:rPr>
                <w:rFonts w:ascii="Arial" w:hAnsi="Arial" w:cs="Arial"/>
              </w:rPr>
            </w:pPr>
            <w:r w:rsidRPr="00953907">
              <w:rPr>
                <w:rFonts w:ascii="Arial" w:hAnsi="Arial" w:cs="Arial"/>
              </w:rPr>
              <w:t>5.4.10</w:t>
            </w:r>
          </w:p>
        </w:tc>
      </w:tr>
      <w:tr w:rsidR="005B1FDC" w:rsidRPr="002E5457" w14:paraId="4AB6CE0F" w14:textId="77777777" w:rsidTr="00755C77">
        <w:trPr>
          <w:trHeight w:val="264"/>
        </w:trPr>
        <w:tc>
          <w:tcPr>
            <w:tcW w:w="7628" w:type="dxa"/>
          </w:tcPr>
          <w:p w14:paraId="4AB6CE0C" w14:textId="77777777" w:rsidR="005B1FDC" w:rsidRPr="00212160" w:rsidRDefault="005B1FDC" w:rsidP="00B92B83">
            <w:pPr>
              <w:pStyle w:val="ListParagraph"/>
              <w:ind w:left="0"/>
              <w:jc w:val="both"/>
              <w:rPr>
                <w:rFonts w:ascii="Arial" w:hAnsi="Arial" w:cs="Arial"/>
                <w:b/>
              </w:rPr>
            </w:pPr>
            <w:r w:rsidRPr="00212160">
              <w:rPr>
                <w:rFonts w:ascii="Arial" w:hAnsi="Arial" w:cs="Arial"/>
              </w:rPr>
              <w:t>Assess applications for wind farms and other alternative energy infrastructure</w:t>
            </w:r>
            <w:r w:rsidR="0086438B">
              <w:rPr>
                <w:rFonts w:ascii="Arial" w:hAnsi="Arial" w:cs="Arial"/>
              </w:rPr>
              <w:t>,</w:t>
            </w:r>
            <w:r w:rsidRPr="00212160">
              <w:rPr>
                <w:rFonts w:ascii="Arial" w:hAnsi="Arial" w:cs="Arial"/>
              </w:rPr>
              <w:t xml:space="preserve"> having regard to visual landscape issues and other relevant matters set out in Planning Bulletin 67 – Guidelines for Wind Farm Development.</w:t>
            </w:r>
          </w:p>
        </w:tc>
        <w:tc>
          <w:tcPr>
            <w:tcW w:w="1329" w:type="dxa"/>
          </w:tcPr>
          <w:p w14:paraId="4AB6CE0D" w14:textId="77777777" w:rsidR="005B1FDC" w:rsidRDefault="00A434B5" w:rsidP="00B92B83">
            <w:pPr>
              <w:pStyle w:val="ListParagraph"/>
              <w:spacing w:after="200" w:line="276" w:lineRule="auto"/>
              <w:ind w:left="709" w:hanging="709"/>
              <w:rPr>
                <w:rFonts w:ascii="Arial" w:hAnsi="Arial" w:cs="Arial"/>
              </w:rPr>
            </w:pPr>
            <w:r>
              <w:rPr>
                <w:rFonts w:ascii="Arial" w:hAnsi="Arial" w:cs="Arial"/>
              </w:rPr>
              <w:t>5.4.3</w:t>
            </w:r>
          </w:p>
          <w:p w14:paraId="4AB6CE0E" w14:textId="77777777" w:rsidR="00A434B5" w:rsidRPr="00953907" w:rsidRDefault="00A434B5" w:rsidP="00B92B83">
            <w:pPr>
              <w:pStyle w:val="ListParagraph"/>
              <w:spacing w:after="200" w:line="276" w:lineRule="auto"/>
              <w:ind w:left="709" w:hanging="709"/>
              <w:rPr>
                <w:rFonts w:ascii="Arial" w:hAnsi="Arial" w:cs="Arial"/>
              </w:rPr>
            </w:pPr>
            <w:r>
              <w:rPr>
                <w:rFonts w:ascii="Arial" w:hAnsi="Arial" w:cs="Arial"/>
              </w:rPr>
              <w:t>5.7.3</w:t>
            </w:r>
          </w:p>
        </w:tc>
      </w:tr>
      <w:tr w:rsidR="005B1FDC" w:rsidRPr="002E5457" w14:paraId="4AB6CE12" w14:textId="77777777" w:rsidTr="00755C77">
        <w:trPr>
          <w:trHeight w:val="264"/>
        </w:trPr>
        <w:tc>
          <w:tcPr>
            <w:tcW w:w="7628" w:type="dxa"/>
            <w:shd w:val="clear" w:color="auto" w:fill="D9D9D9" w:themeFill="background1" w:themeFillShade="D9"/>
          </w:tcPr>
          <w:p w14:paraId="4AB6CE10" w14:textId="77777777" w:rsidR="005B1FDC" w:rsidRPr="004B4B9A" w:rsidRDefault="005B1FDC" w:rsidP="00B92B83">
            <w:pPr>
              <w:pStyle w:val="ListParagraph"/>
              <w:ind w:left="34"/>
              <w:jc w:val="both"/>
              <w:rPr>
                <w:rFonts w:ascii="Arial" w:hAnsi="Arial" w:cs="Arial"/>
                <w:b/>
              </w:rPr>
            </w:pPr>
            <w:r w:rsidRPr="004B4B9A">
              <w:rPr>
                <w:rFonts w:ascii="Arial" w:hAnsi="Arial" w:cs="Arial"/>
                <w:b/>
              </w:rPr>
              <w:t>Wastewater</w:t>
            </w:r>
          </w:p>
        </w:tc>
        <w:tc>
          <w:tcPr>
            <w:tcW w:w="1329" w:type="dxa"/>
            <w:shd w:val="clear" w:color="auto" w:fill="D9D9D9" w:themeFill="background1" w:themeFillShade="D9"/>
          </w:tcPr>
          <w:p w14:paraId="4AB6CE11" w14:textId="77777777" w:rsidR="005B1FDC" w:rsidRPr="002E5457" w:rsidRDefault="005B1FDC" w:rsidP="00B92B83">
            <w:pPr>
              <w:pStyle w:val="ListParagraph"/>
              <w:ind w:left="709" w:hanging="709"/>
              <w:rPr>
                <w:rFonts w:ascii="Arial" w:hAnsi="Arial" w:cs="Arial"/>
              </w:rPr>
            </w:pPr>
          </w:p>
        </w:tc>
      </w:tr>
      <w:tr w:rsidR="005B1FDC" w:rsidRPr="004B4B9A" w14:paraId="4AB6CE16" w14:textId="77777777" w:rsidTr="00755C77">
        <w:trPr>
          <w:trHeight w:val="264"/>
        </w:trPr>
        <w:tc>
          <w:tcPr>
            <w:tcW w:w="7628" w:type="dxa"/>
          </w:tcPr>
          <w:p w14:paraId="4AB6CE13" w14:textId="77777777" w:rsidR="005B1FDC" w:rsidRPr="004B4B9A" w:rsidRDefault="005B1FDC" w:rsidP="00B92B83">
            <w:pPr>
              <w:jc w:val="both"/>
              <w:rPr>
                <w:rFonts w:ascii="Arial" w:hAnsi="Arial" w:cs="Arial"/>
              </w:rPr>
            </w:pPr>
            <w:r>
              <w:rPr>
                <w:rFonts w:ascii="Arial" w:hAnsi="Arial" w:cs="Arial"/>
                <w:bCs/>
              </w:rPr>
              <w:t xml:space="preserve">Facilitate the provision of </w:t>
            </w:r>
            <w:r w:rsidRPr="00B8733C">
              <w:rPr>
                <w:rFonts w:ascii="Arial" w:hAnsi="Arial" w:cs="Arial"/>
                <w:bCs/>
              </w:rPr>
              <w:t xml:space="preserve">infill sewerage to the Jurien Bay City Centre and </w:t>
            </w:r>
            <w:proofErr w:type="spellStart"/>
            <w:r w:rsidRPr="00B8733C">
              <w:rPr>
                <w:rFonts w:ascii="Arial" w:hAnsi="Arial" w:cs="Arial"/>
                <w:bCs/>
              </w:rPr>
              <w:t>unsewered</w:t>
            </w:r>
            <w:proofErr w:type="spellEnd"/>
            <w:r w:rsidRPr="00B8733C">
              <w:rPr>
                <w:rFonts w:ascii="Arial" w:hAnsi="Arial" w:cs="Arial"/>
                <w:bCs/>
              </w:rPr>
              <w:t xml:space="preserve"> parts of Cervantes.</w:t>
            </w:r>
          </w:p>
        </w:tc>
        <w:tc>
          <w:tcPr>
            <w:tcW w:w="1329" w:type="dxa"/>
          </w:tcPr>
          <w:p w14:paraId="4AB6CE14" w14:textId="77777777" w:rsidR="004026CE" w:rsidRDefault="005B1FDC" w:rsidP="00B92B83">
            <w:pPr>
              <w:pStyle w:val="ListParagraph"/>
              <w:ind w:left="0"/>
              <w:rPr>
                <w:rFonts w:ascii="Arial" w:hAnsi="Arial" w:cs="Arial"/>
              </w:rPr>
            </w:pPr>
            <w:r>
              <w:rPr>
                <w:rFonts w:ascii="Arial" w:hAnsi="Arial" w:cs="Arial"/>
              </w:rPr>
              <w:t xml:space="preserve">5.4.2 </w:t>
            </w:r>
          </w:p>
          <w:p w14:paraId="4AB6CE15" w14:textId="77777777" w:rsidR="005B1FDC" w:rsidRDefault="005B1FDC" w:rsidP="00B92B83">
            <w:pPr>
              <w:pStyle w:val="ListParagraph"/>
              <w:ind w:left="0"/>
              <w:rPr>
                <w:rFonts w:ascii="Arial" w:hAnsi="Arial" w:cs="Arial"/>
              </w:rPr>
            </w:pPr>
            <w:r>
              <w:rPr>
                <w:rFonts w:ascii="Arial" w:hAnsi="Arial" w:cs="Arial"/>
              </w:rPr>
              <w:t>5.4.10</w:t>
            </w:r>
          </w:p>
        </w:tc>
      </w:tr>
      <w:tr w:rsidR="005B1FDC" w:rsidRPr="004B4B9A" w14:paraId="4AB6CE19" w14:textId="77777777" w:rsidTr="00755C77">
        <w:trPr>
          <w:trHeight w:val="264"/>
        </w:trPr>
        <w:tc>
          <w:tcPr>
            <w:tcW w:w="7628" w:type="dxa"/>
          </w:tcPr>
          <w:p w14:paraId="4AB6CE17" w14:textId="77777777" w:rsidR="005B1FDC" w:rsidRPr="004B4B9A" w:rsidRDefault="005B1FDC" w:rsidP="00B92B83">
            <w:pPr>
              <w:jc w:val="both"/>
              <w:rPr>
                <w:rFonts w:ascii="Arial" w:hAnsi="Arial" w:cs="Arial"/>
                <w:bCs/>
              </w:rPr>
            </w:pPr>
            <w:r>
              <w:rPr>
                <w:rFonts w:ascii="Arial" w:hAnsi="Arial" w:cs="Arial"/>
                <w:bCs/>
              </w:rPr>
              <w:t xml:space="preserve">Seek </w:t>
            </w:r>
            <w:r w:rsidRPr="00B8733C">
              <w:rPr>
                <w:rFonts w:ascii="Arial" w:hAnsi="Arial" w:cs="Arial"/>
                <w:bCs/>
              </w:rPr>
              <w:t xml:space="preserve">innovative and sustainable alternatives to deep sewerage to support development in the </w:t>
            </w:r>
            <w:proofErr w:type="spellStart"/>
            <w:r w:rsidRPr="00B8733C">
              <w:rPr>
                <w:rFonts w:ascii="Arial" w:hAnsi="Arial" w:cs="Arial"/>
                <w:bCs/>
              </w:rPr>
              <w:t>unsewered</w:t>
            </w:r>
            <w:proofErr w:type="spellEnd"/>
            <w:r w:rsidRPr="00B8733C">
              <w:rPr>
                <w:rFonts w:ascii="Arial" w:hAnsi="Arial" w:cs="Arial"/>
                <w:bCs/>
              </w:rPr>
              <w:t xml:space="preserve"> areas of Jurien Bay, Cervantes</w:t>
            </w:r>
            <w:r>
              <w:rPr>
                <w:rFonts w:ascii="Arial" w:hAnsi="Arial" w:cs="Arial"/>
                <w:bCs/>
              </w:rPr>
              <w:t>,</w:t>
            </w:r>
            <w:r w:rsidRPr="00B8733C">
              <w:rPr>
                <w:rFonts w:ascii="Arial" w:hAnsi="Arial" w:cs="Arial"/>
                <w:bCs/>
              </w:rPr>
              <w:t xml:space="preserve"> Dandaragan and Badgingarra.</w:t>
            </w:r>
          </w:p>
        </w:tc>
        <w:tc>
          <w:tcPr>
            <w:tcW w:w="1329" w:type="dxa"/>
          </w:tcPr>
          <w:p w14:paraId="4AB6CE18" w14:textId="77777777" w:rsidR="005B1FDC" w:rsidRPr="004B4B9A" w:rsidRDefault="005B1FDC" w:rsidP="00B92B83">
            <w:pPr>
              <w:pStyle w:val="ListParagraph"/>
              <w:ind w:left="709" w:hanging="709"/>
              <w:rPr>
                <w:rFonts w:ascii="Arial" w:hAnsi="Arial" w:cs="Arial"/>
              </w:rPr>
            </w:pPr>
            <w:r>
              <w:rPr>
                <w:rFonts w:ascii="Arial" w:hAnsi="Arial" w:cs="Arial"/>
              </w:rPr>
              <w:t>5.4.2</w:t>
            </w:r>
          </w:p>
        </w:tc>
      </w:tr>
      <w:tr w:rsidR="005B1FDC" w:rsidRPr="004B4B9A" w14:paraId="4AB6CE1E" w14:textId="77777777" w:rsidTr="00755C77">
        <w:trPr>
          <w:trHeight w:val="264"/>
        </w:trPr>
        <w:tc>
          <w:tcPr>
            <w:tcW w:w="7628" w:type="dxa"/>
          </w:tcPr>
          <w:p w14:paraId="4AB6CE1A" w14:textId="77777777" w:rsidR="005B1FDC" w:rsidRDefault="008A313E" w:rsidP="004026CE">
            <w:pPr>
              <w:jc w:val="both"/>
              <w:rPr>
                <w:rFonts w:ascii="Arial" w:hAnsi="Arial" w:cs="Arial"/>
                <w:bCs/>
              </w:rPr>
            </w:pPr>
            <w:r w:rsidRPr="008A313E">
              <w:rPr>
                <w:rFonts w:ascii="Arial" w:hAnsi="Arial" w:cs="Arial"/>
                <w:bCs/>
              </w:rPr>
              <w:t xml:space="preserve">** </w:t>
            </w:r>
            <w:r w:rsidR="005B1FDC" w:rsidRPr="008A313E">
              <w:rPr>
                <w:rFonts w:ascii="Arial" w:hAnsi="Arial" w:cs="Arial"/>
                <w:bCs/>
              </w:rPr>
              <w:t>Create a Special Control Area in the Scheme</w:t>
            </w:r>
            <w:r w:rsidR="004026CE" w:rsidRPr="008A313E">
              <w:rPr>
                <w:rFonts w:ascii="Arial" w:hAnsi="Arial" w:cs="Arial"/>
                <w:bCs/>
              </w:rPr>
              <w:t xml:space="preserve"> </w:t>
            </w:r>
            <w:r w:rsidR="005B1FDC" w:rsidRPr="008A313E">
              <w:rPr>
                <w:rFonts w:ascii="Arial" w:hAnsi="Arial" w:cs="Arial"/>
                <w:bCs/>
              </w:rPr>
              <w:t>for the existing waste water treatment plant in Jurien Bay, and for the proposed site south of the town for a new waste water treatment plant</w:t>
            </w:r>
            <w:r w:rsidR="002A48C5" w:rsidRPr="008A313E">
              <w:rPr>
                <w:rFonts w:ascii="Arial" w:hAnsi="Arial" w:cs="Arial"/>
                <w:bCs/>
              </w:rPr>
              <w:t xml:space="preserve"> </w:t>
            </w:r>
            <w:r w:rsidR="005B1FDC" w:rsidRPr="008A313E">
              <w:rPr>
                <w:rFonts w:ascii="Arial" w:hAnsi="Arial" w:cs="Arial"/>
                <w:bCs/>
              </w:rPr>
              <w:t>(once confirmed through structure planning).</w:t>
            </w:r>
          </w:p>
        </w:tc>
        <w:tc>
          <w:tcPr>
            <w:tcW w:w="1329" w:type="dxa"/>
          </w:tcPr>
          <w:p w14:paraId="4AB6CE1B" w14:textId="77777777" w:rsidR="005B1FDC" w:rsidRPr="0036450E" w:rsidRDefault="002A48C5" w:rsidP="00B92B83">
            <w:pPr>
              <w:pStyle w:val="ListParagraph"/>
              <w:ind w:left="709" w:hanging="709"/>
              <w:rPr>
                <w:rFonts w:ascii="Arial" w:hAnsi="Arial" w:cs="Arial"/>
              </w:rPr>
            </w:pPr>
            <w:r w:rsidRPr="0036450E">
              <w:rPr>
                <w:rFonts w:ascii="Arial" w:hAnsi="Arial" w:cs="Arial"/>
              </w:rPr>
              <w:t>5.1.2</w:t>
            </w:r>
          </w:p>
          <w:p w14:paraId="4AB6CE1C" w14:textId="77777777" w:rsidR="0036450E" w:rsidRPr="0036450E" w:rsidRDefault="0036450E" w:rsidP="00B92B83">
            <w:pPr>
              <w:pStyle w:val="ListParagraph"/>
              <w:ind w:left="709" w:hanging="709"/>
              <w:rPr>
                <w:rFonts w:ascii="Arial" w:hAnsi="Arial" w:cs="Arial"/>
              </w:rPr>
            </w:pPr>
            <w:r w:rsidRPr="0036450E">
              <w:rPr>
                <w:rFonts w:ascii="Arial" w:hAnsi="Arial" w:cs="Arial"/>
              </w:rPr>
              <w:t>5.4.2</w:t>
            </w:r>
          </w:p>
          <w:p w14:paraId="4AB6CE1D" w14:textId="396248FD" w:rsidR="005B1FDC" w:rsidRPr="0036450E" w:rsidRDefault="0036450E" w:rsidP="0036450E">
            <w:pPr>
              <w:pStyle w:val="ListParagraph"/>
              <w:ind w:left="709" w:hanging="709"/>
              <w:rPr>
                <w:rFonts w:ascii="Arial" w:hAnsi="Arial" w:cs="Arial"/>
              </w:rPr>
            </w:pPr>
            <w:r>
              <w:rPr>
                <w:rFonts w:ascii="Arial" w:hAnsi="Arial" w:cs="Arial"/>
              </w:rPr>
              <w:t>Figure</w:t>
            </w:r>
            <w:r w:rsidR="00B04DB0">
              <w:rPr>
                <w:rFonts w:ascii="Arial" w:hAnsi="Arial" w:cs="Arial"/>
              </w:rPr>
              <w:t xml:space="preserve"> 7 </w:t>
            </w:r>
          </w:p>
        </w:tc>
      </w:tr>
      <w:tr w:rsidR="005B1FDC" w:rsidRPr="004B4B9A" w14:paraId="4AB6CE21" w14:textId="77777777" w:rsidTr="00755C77">
        <w:trPr>
          <w:trHeight w:val="264"/>
        </w:trPr>
        <w:tc>
          <w:tcPr>
            <w:tcW w:w="7628" w:type="dxa"/>
            <w:shd w:val="clear" w:color="auto" w:fill="D9D9D9" w:themeFill="background1" w:themeFillShade="D9"/>
          </w:tcPr>
          <w:p w14:paraId="4AB6CE1F" w14:textId="77777777" w:rsidR="005B1FDC" w:rsidRPr="004B4B9A" w:rsidRDefault="005B1FDC" w:rsidP="00B92B83">
            <w:pPr>
              <w:jc w:val="both"/>
              <w:rPr>
                <w:rFonts w:ascii="Arial" w:hAnsi="Arial" w:cs="Arial"/>
                <w:b/>
                <w:bCs/>
              </w:rPr>
            </w:pPr>
            <w:r w:rsidRPr="004B4B9A">
              <w:rPr>
                <w:rFonts w:ascii="Arial" w:hAnsi="Arial" w:cs="Arial"/>
                <w:b/>
                <w:bCs/>
              </w:rPr>
              <w:t>Stormwater</w:t>
            </w:r>
          </w:p>
        </w:tc>
        <w:tc>
          <w:tcPr>
            <w:tcW w:w="1329" w:type="dxa"/>
            <w:shd w:val="clear" w:color="auto" w:fill="D9D9D9" w:themeFill="background1" w:themeFillShade="D9"/>
          </w:tcPr>
          <w:p w14:paraId="4AB6CE20" w14:textId="77777777" w:rsidR="005B1FDC" w:rsidRPr="004B4B9A" w:rsidRDefault="005B1FDC" w:rsidP="00B92B83">
            <w:pPr>
              <w:pStyle w:val="ListParagraph"/>
              <w:ind w:left="709" w:hanging="709"/>
              <w:rPr>
                <w:rFonts w:ascii="Arial" w:hAnsi="Arial" w:cs="Arial"/>
              </w:rPr>
            </w:pPr>
          </w:p>
        </w:tc>
      </w:tr>
      <w:tr w:rsidR="005B1FDC" w:rsidRPr="004B4B9A" w14:paraId="4AB6CE25" w14:textId="77777777" w:rsidTr="00755C77">
        <w:trPr>
          <w:trHeight w:val="264"/>
        </w:trPr>
        <w:tc>
          <w:tcPr>
            <w:tcW w:w="7628" w:type="dxa"/>
          </w:tcPr>
          <w:p w14:paraId="4AB6CE22" w14:textId="77777777" w:rsidR="005B1FDC" w:rsidRDefault="005B1FDC" w:rsidP="00B92B83">
            <w:pPr>
              <w:jc w:val="both"/>
              <w:rPr>
                <w:rFonts w:ascii="Arial" w:hAnsi="Arial" w:cs="Arial"/>
                <w:bCs/>
              </w:rPr>
            </w:pPr>
            <w:r>
              <w:rPr>
                <w:rFonts w:ascii="Arial" w:hAnsi="Arial" w:cs="Arial"/>
                <w:bCs/>
              </w:rPr>
              <w:t xml:space="preserve">Council to consider the use of vegetated swale drains and other </w:t>
            </w:r>
            <w:r w:rsidRPr="00B8733C">
              <w:rPr>
                <w:rFonts w:ascii="Arial" w:hAnsi="Arial" w:cs="Arial"/>
                <w:bCs/>
              </w:rPr>
              <w:t>environmentally sensitiv</w:t>
            </w:r>
            <w:r>
              <w:rPr>
                <w:rFonts w:ascii="Arial" w:hAnsi="Arial" w:cs="Arial"/>
                <w:bCs/>
              </w:rPr>
              <w:t>e stormwater management systems when assessing applications.</w:t>
            </w:r>
          </w:p>
        </w:tc>
        <w:tc>
          <w:tcPr>
            <w:tcW w:w="1329" w:type="dxa"/>
          </w:tcPr>
          <w:p w14:paraId="4AB6CE23" w14:textId="77777777" w:rsidR="004026CE" w:rsidRDefault="005B1FDC" w:rsidP="00B92B83">
            <w:pPr>
              <w:pStyle w:val="ListParagraph"/>
              <w:ind w:left="0"/>
              <w:rPr>
                <w:rFonts w:ascii="Arial" w:hAnsi="Arial" w:cs="Arial"/>
              </w:rPr>
            </w:pPr>
            <w:r>
              <w:rPr>
                <w:rFonts w:ascii="Arial" w:hAnsi="Arial" w:cs="Arial"/>
              </w:rPr>
              <w:t xml:space="preserve">5.4.4 </w:t>
            </w:r>
          </w:p>
          <w:p w14:paraId="4AB6CE24" w14:textId="77777777" w:rsidR="005B1FDC" w:rsidRDefault="005B1FDC" w:rsidP="00B92B83">
            <w:pPr>
              <w:pStyle w:val="ListParagraph"/>
              <w:ind w:left="0"/>
              <w:rPr>
                <w:rFonts w:ascii="Arial" w:eastAsia="Times New Roman" w:hAnsi="Arial" w:cs="Arial"/>
                <w:b/>
                <w:bCs/>
                <w:i/>
                <w:iCs/>
                <w:sz w:val="30"/>
                <w:szCs w:val="28"/>
                <w:lang w:eastAsia="en-AU"/>
              </w:rPr>
            </w:pPr>
            <w:r>
              <w:rPr>
                <w:rFonts w:ascii="Arial" w:hAnsi="Arial" w:cs="Arial"/>
              </w:rPr>
              <w:t>5.4.10</w:t>
            </w:r>
          </w:p>
        </w:tc>
      </w:tr>
      <w:tr w:rsidR="005B1FDC" w:rsidRPr="002E5457" w14:paraId="4AB6CE28" w14:textId="77777777" w:rsidTr="00755C77">
        <w:trPr>
          <w:trHeight w:val="264"/>
        </w:trPr>
        <w:tc>
          <w:tcPr>
            <w:tcW w:w="7628" w:type="dxa"/>
            <w:shd w:val="clear" w:color="auto" w:fill="D9D9D9" w:themeFill="background1" w:themeFillShade="D9"/>
          </w:tcPr>
          <w:p w14:paraId="4AB6CE26" w14:textId="77777777" w:rsidR="005B1FDC" w:rsidRPr="004B4B9A" w:rsidRDefault="005B1FDC" w:rsidP="00B92B83">
            <w:pPr>
              <w:pStyle w:val="ListParagraph"/>
              <w:ind w:left="34"/>
              <w:jc w:val="both"/>
              <w:rPr>
                <w:rFonts w:ascii="Arial" w:hAnsi="Arial" w:cs="Arial"/>
                <w:b/>
              </w:rPr>
            </w:pPr>
            <w:r w:rsidRPr="004B4B9A">
              <w:rPr>
                <w:rFonts w:ascii="Arial" w:hAnsi="Arial" w:cs="Arial"/>
                <w:b/>
              </w:rPr>
              <w:t>Telecommunications</w:t>
            </w:r>
          </w:p>
        </w:tc>
        <w:tc>
          <w:tcPr>
            <w:tcW w:w="1329" w:type="dxa"/>
            <w:shd w:val="clear" w:color="auto" w:fill="D9D9D9" w:themeFill="background1" w:themeFillShade="D9"/>
          </w:tcPr>
          <w:p w14:paraId="4AB6CE27" w14:textId="77777777" w:rsidR="005B1FDC" w:rsidRPr="002E5457" w:rsidRDefault="005B1FDC" w:rsidP="00B92B83">
            <w:pPr>
              <w:pStyle w:val="ListParagraph"/>
              <w:ind w:left="709" w:hanging="709"/>
              <w:rPr>
                <w:rFonts w:ascii="Arial" w:hAnsi="Arial" w:cs="Arial"/>
              </w:rPr>
            </w:pPr>
          </w:p>
        </w:tc>
      </w:tr>
      <w:tr w:rsidR="005B1FDC" w:rsidRPr="004B4B9A" w14:paraId="4AB6CE2C" w14:textId="77777777" w:rsidTr="00755C77">
        <w:trPr>
          <w:trHeight w:val="264"/>
        </w:trPr>
        <w:tc>
          <w:tcPr>
            <w:tcW w:w="7628" w:type="dxa"/>
          </w:tcPr>
          <w:p w14:paraId="4AB6CE29" w14:textId="77777777" w:rsidR="005B1FDC" w:rsidRPr="004B4B9A" w:rsidRDefault="005B1FDC" w:rsidP="00B92B83">
            <w:pPr>
              <w:jc w:val="both"/>
              <w:rPr>
                <w:rFonts w:ascii="Arial" w:hAnsi="Arial" w:cs="Arial"/>
              </w:rPr>
            </w:pPr>
            <w:r>
              <w:rPr>
                <w:rFonts w:ascii="Arial" w:hAnsi="Arial" w:cs="Arial"/>
              </w:rPr>
              <w:t>Seek i</w:t>
            </w:r>
            <w:r w:rsidRPr="004B4B9A">
              <w:rPr>
                <w:rFonts w:ascii="Arial" w:hAnsi="Arial" w:cs="Arial"/>
              </w:rPr>
              <w:t>mprove</w:t>
            </w:r>
            <w:r>
              <w:rPr>
                <w:rFonts w:ascii="Arial" w:hAnsi="Arial" w:cs="Arial"/>
              </w:rPr>
              <w:t>ment to</w:t>
            </w:r>
            <w:r w:rsidRPr="004B4B9A">
              <w:rPr>
                <w:rFonts w:ascii="Arial" w:hAnsi="Arial" w:cs="Arial"/>
              </w:rPr>
              <w:t xml:space="preserve"> </w:t>
            </w:r>
            <w:r>
              <w:rPr>
                <w:rFonts w:ascii="Arial" w:hAnsi="Arial" w:cs="Arial"/>
              </w:rPr>
              <w:t xml:space="preserve">the </w:t>
            </w:r>
            <w:r w:rsidRPr="004B4B9A">
              <w:rPr>
                <w:rFonts w:ascii="Arial" w:hAnsi="Arial" w:cs="Arial"/>
              </w:rPr>
              <w:t>quality of telecommunications and technology infrastructure through</w:t>
            </w:r>
            <w:r>
              <w:rPr>
                <w:rFonts w:ascii="Arial" w:hAnsi="Arial" w:cs="Arial"/>
              </w:rPr>
              <w:t>out the shire, i</w:t>
            </w:r>
            <w:r w:rsidRPr="004B4B9A">
              <w:rPr>
                <w:rFonts w:ascii="Arial" w:hAnsi="Arial" w:cs="Arial"/>
              </w:rPr>
              <w:t>n consultation with network providers.</w:t>
            </w:r>
          </w:p>
        </w:tc>
        <w:tc>
          <w:tcPr>
            <w:tcW w:w="1329" w:type="dxa"/>
          </w:tcPr>
          <w:p w14:paraId="4AB6CE2A" w14:textId="77777777" w:rsidR="004026CE" w:rsidRDefault="005B1FDC" w:rsidP="00B92B83">
            <w:pPr>
              <w:pStyle w:val="ListParagraph"/>
              <w:ind w:left="0"/>
              <w:rPr>
                <w:rFonts w:ascii="Arial" w:hAnsi="Arial" w:cs="Arial"/>
              </w:rPr>
            </w:pPr>
            <w:r>
              <w:rPr>
                <w:rFonts w:ascii="Arial" w:hAnsi="Arial" w:cs="Arial"/>
              </w:rPr>
              <w:t xml:space="preserve">5.4.6 </w:t>
            </w:r>
          </w:p>
          <w:p w14:paraId="4AB6CE2B" w14:textId="77777777" w:rsidR="005B1FDC" w:rsidRDefault="005B1FDC" w:rsidP="00B92B83">
            <w:pPr>
              <w:pStyle w:val="ListParagraph"/>
              <w:ind w:left="0"/>
              <w:rPr>
                <w:rFonts w:ascii="Arial" w:eastAsia="Times New Roman" w:hAnsi="Arial" w:cs="Arial"/>
                <w:b/>
                <w:bCs/>
                <w:i/>
                <w:iCs/>
                <w:sz w:val="30"/>
                <w:szCs w:val="28"/>
                <w:lang w:eastAsia="en-AU"/>
              </w:rPr>
            </w:pPr>
            <w:r>
              <w:rPr>
                <w:rFonts w:ascii="Arial" w:hAnsi="Arial" w:cs="Arial"/>
              </w:rPr>
              <w:t>5.4.10</w:t>
            </w:r>
          </w:p>
        </w:tc>
      </w:tr>
      <w:tr w:rsidR="005B1FDC" w:rsidRPr="004B4B9A" w14:paraId="4AB6CE33" w14:textId="77777777" w:rsidTr="00755C77">
        <w:trPr>
          <w:trHeight w:val="201"/>
        </w:trPr>
        <w:tc>
          <w:tcPr>
            <w:tcW w:w="7628" w:type="dxa"/>
            <w:shd w:val="clear" w:color="auto" w:fill="D9D9D9" w:themeFill="background1" w:themeFillShade="D9"/>
          </w:tcPr>
          <w:p w14:paraId="493BEE30" w14:textId="77777777" w:rsidR="00786068" w:rsidRDefault="00786068" w:rsidP="00B92B83">
            <w:pPr>
              <w:rPr>
                <w:rFonts w:ascii="Arial" w:hAnsi="Arial" w:cs="Arial"/>
                <w:b/>
              </w:rPr>
            </w:pPr>
          </w:p>
          <w:p w14:paraId="4AB6CE31" w14:textId="77777777" w:rsidR="005B1FDC" w:rsidRPr="00A17A08" w:rsidRDefault="005B1FDC" w:rsidP="00B92B83">
            <w:pPr>
              <w:rPr>
                <w:rFonts w:ascii="Arial" w:hAnsi="Arial" w:cs="Arial"/>
                <w:b/>
              </w:rPr>
            </w:pPr>
            <w:r w:rsidRPr="00A17A08">
              <w:rPr>
                <w:rFonts w:ascii="Arial" w:hAnsi="Arial" w:cs="Arial"/>
                <w:b/>
              </w:rPr>
              <w:lastRenderedPageBreak/>
              <w:t>Waste</w:t>
            </w:r>
          </w:p>
        </w:tc>
        <w:tc>
          <w:tcPr>
            <w:tcW w:w="1329" w:type="dxa"/>
            <w:shd w:val="clear" w:color="auto" w:fill="D9D9D9" w:themeFill="background1" w:themeFillShade="D9"/>
          </w:tcPr>
          <w:p w14:paraId="4AB6CE32" w14:textId="77777777" w:rsidR="005B1FDC" w:rsidRPr="004B4B9A" w:rsidRDefault="005B1FDC" w:rsidP="00B92B83">
            <w:pPr>
              <w:pStyle w:val="ListParagraph"/>
              <w:ind w:left="709" w:hanging="709"/>
              <w:rPr>
                <w:rFonts w:ascii="Arial" w:hAnsi="Arial" w:cs="Arial"/>
              </w:rPr>
            </w:pPr>
          </w:p>
        </w:tc>
      </w:tr>
      <w:tr w:rsidR="005B1FDC" w:rsidRPr="004B4B9A" w14:paraId="4AB6CE36" w14:textId="77777777" w:rsidTr="00755C77">
        <w:trPr>
          <w:trHeight w:val="557"/>
        </w:trPr>
        <w:tc>
          <w:tcPr>
            <w:tcW w:w="7628" w:type="dxa"/>
          </w:tcPr>
          <w:p w14:paraId="4AB6CE34" w14:textId="77777777" w:rsidR="005B1FDC" w:rsidRPr="00A17A08" w:rsidRDefault="008A313E" w:rsidP="00B92B83">
            <w:pPr>
              <w:rPr>
                <w:rFonts w:ascii="Arial" w:hAnsi="Arial" w:cs="Arial"/>
              </w:rPr>
            </w:pPr>
            <w:r w:rsidRPr="008A313E">
              <w:rPr>
                <w:rFonts w:ascii="Arial" w:hAnsi="Arial" w:cs="Arial"/>
              </w:rPr>
              <w:lastRenderedPageBreak/>
              <w:t xml:space="preserve">** </w:t>
            </w:r>
            <w:r w:rsidR="005B1FDC" w:rsidRPr="008A313E">
              <w:rPr>
                <w:rFonts w:ascii="Arial" w:hAnsi="Arial" w:cs="Arial"/>
              </w:rPr>
              <w:t>Identify a site for a new landfill for Jurien Bay that can accommodate waste from Cervantes in the longer-term and has the potential to accept regional waste.</w:t>
            </w:r>
          </w:p>
        </w:tc>
        <w:tc>
          <w:tcPr>
            <w:tcW w:w="1329" w:type="dxa"/>
          </w:tcPr>
          <w:p w14:paraId="4AB6CE35" w14:textId="77777777" w:rsidR="005B1FDC" w:rsidRPr="004B4B9A" w:rsidRDefault="005B1FDC" w:rsidP="00B92B83">
            <w:pPr>
              <w:pStyle w:val="ListParagraph"/>
              <w:ind w:left="709" w:hanging="709"/>
              <w:rPr>
                <w:rFonts w:ascii="Arial" w:hAnsi="Arial" w:cs="Arial"/>
              </w:rPr>
            </w:pPr>
            <w:r>
              <w:rPr>
                <w:rFonts w:ascii="Arial" w:hAnsi="Arial" w:cs="Arial"/>
              </w:rPr>
              <w:t>5.4.5</w:t>
            </w:r>
          </w:p>
        </w:tc>
      </w:tr>
      <w:tr w:rsidR="005B1FDC" w:rsidRPr="002E5457" w14:paraId="4AB6CE39" w14:textId="77777777" w:rsidTr="00755C77">
        <w:trPr>
          <w:trHeight w:val="289"/>
        </w:trPr>
        <w:tc>
          <w:tcPr>
            <w:tcW w:w="7628" w:type="dxa"/>
            <w:shd w:val="clear" w:color="auto" w:fill="D9D9D9" w:themeFill="background1" w:themeFillShade="D9"/>
          </w:tcPr>
          <w:p w14:paraId="4AB6CE37" w14:textId="77777777" w:rsidR="005B1FDC" w:rsidRPr="004B4B9A" w:rsidRDefault="005B1FDC" w:rsidP="00B92B83">
            <w:pPr>
              <w:rPr>
                <w:rFonts w:ascii="Arial" w:hAnsi="Arial" w:cs="Arial"/>
                <w:b/>
              </w:rPr>
            </w:pPr>
            <w:r w:rsidRPr="004B4B9A">
              <w:rPr>
                <w:rFonts w:ascii="Arial" w:hAnsi="Arial" w:cs="Arial"/>
                <w:b/>
              </w:rPr>
              <w:t>Transport</w:t>
            </w:r>
          </w:p>
        </w:tc>
        <w:tc>
          <w:tcPr>
            <w:tcW w:w="1329" w:type="dxa"/>
            <w:shd w:val="clear" w:color="auto" w:fill="D9D9D9" w:themeFill="background1" w:themeFillShade="D9"/>
          </w:tcPr>
          <w:p w14:paraId="4AB6CE38" w14:textId="77777777" w:rsidR="005B1FDC" w:rsidRPr="002E5457" w:rsidRDefault="005B1FDC" w:rsidP="00B92B83">
            <w:pPr>
              <w:rPr>
                <w:rFonts w:ascii="Arial" w:hAnsi="Arial" w:cs="Arial"/>
              </w:rPr>
            </w:pPr>
          </w:p>
        </w:tc>
      </w:tr>
      <w:tr w:rsidR="005B1FDC" w:rsidRPr="002E5457" w14:paraId="4AB6CE3D" w14:textId="77777777" w:rsidTr="00755C77">
        <w:trPr>
          <w:trHeight w:val="289"/>
        </w:trPr>
        <w:tc>
          <w:tcPr>
            <w:tcW w:w="7628" w:type="dxa"/>
          </w:tcPr>
          <w:p w14:paraId="4AB6CE3A" w14:textId="77777777" w:rsidR="005B1FDC" w:rsidRPr="00B6676E" w:rsidRDefault="005B1FDC" w:rsidP="00B92B83">
            <w:pPr>
              <w:jc w:val="both"/>
              <w:rPr>
                <w:rFonts w:ascii="Arial" w:hAnsi="Arial" w:cs="Arial"/>
              </w:rPr>
            </w:pPr>
            <w:r w:rsidRPr="00B8733C">
              <w:rPr>
                <w:rFonts w:ascii="Arial" w:hAnsi="Arial" w:cs="Arial"/>
              </w:rPr>
              <w:t>Provide infrastructure in Jurien Bay and Cervantes to encourage walking and cycling and ensure that structure planning incorporates an integrated and safe network of paths.</w:t>
            </w:r>
          </w:p>
        </w:tc>
        <w:tc>
          <w:tcPr>
            <w:tcW w:w="1329" w:type="dxa"/>
          </w:tcPr>
          <w:p w14:paraId="4AB6CE3B" w14:textId="77777777" w:rsidR="005B1FDC" w:rsidRDefault="005B1FDC" w:rsidP="00B92B83">
            <w:pPr>
              <w:rPr>
                <w:rFonts w:ascii="Arial" w:hAnsi="Arial" w:cs="Arial"/>
              </w:rPr>
            </w:pPr>
            <w:r>
              <w:rPr>
                <w:rFonts w:ascii="Arial" w:hAnsi="Arial" w:cs="Arial"/>
              </w:rPr>
              <w:t>5.4.7</w:t>
            </w:r>
          </w:p>
          <w:p w14:paraId="4AB6CE3C" w14:textId="77777777" w:rsidR="005B1FDC" w:rsidRPr="002E5457" w:rsidRDefault="005B1FDC" w:rsidP="00B92B83">
            <w:pPr>
              <w:rPr>
                <w:rFonts w:ascii="Arial" w:hAnsi="Arial" w:cs="Arial"/>
              </w:rPr>
            </w:pPr>
            <w:r>
              <w:rPr>
                <w:rFonts w:ascii="Arial" w:hAnsi="Arial" w:cs="Arial"/>
              </w:rPr>
              <w:t>5.4.10</w:t>
            </w:r>
          </w:p>
        </w:tc>
      </w:tr>
      <w:tr w:rsidR="005B1FDC" w:rsidRPr="004B4B9A" w14:paraId="4AB6CE41" w14:textId="77777777" w:rsidTr="00755C77">
        <w:trPr>
          <w:trHeight w:val="548"/>
        </w:trPr>
        <w:tc>
          <w:tcPr>
            <w:tcW w:w="7628" w:type="dxa"/>
          </w:tcPr>
          <w:p w14:paraId="4AB6CE3E" w14:textId="3EE74E62" w:rsidR="005B1FDC" w:rsidRPr="008A313E" w:rsidRDefault="008A313E" w:rsidP="002B37FD">
            <w:pPr>
              <w:rPr>
                <w:rFonts w:ascii="Arial" w:hAnsi="Arial" w:cs="Arial"/>
              </w:rPr>
            </w:pPr>
            <w:r w:rsidRPr="008A313E">
              <w:rPr>
                <w:rFonts w:ascii="Arial" w:hAnsi="Arial" w:cs="Arial"/>
              </w:rPr>
              <w:t xml:space="preserve">** </w:t>
            </w:r>
            <w:r w:rsidR="002B37FD">
              <w:rPr>
                <w:rFonts w:ascii="Arial" w:hAnsi="Arial" w:cs="Arial"/>
              </w:rPr>
              <w:t>P</w:t>
            </w:r>
            <w:r w:rsidR="005B1FDC" w:rsidRPr="008A313E">
              <w:rPr>
                <w:rFonts w:ascii="Arial" w:hAnsi="Arial" w:cs="Arial"/>
              </w:rPr>
              <w:t xml:space="preserve">rotect noise buffers to the </w:t>
            </w:r>
            <w:r w:rsidR="002B37FD">
              <w:rPr>
                <w:rFonts w:ascii="Arial" w:hAnsi="Arial" w:cs="Arial"/>
              </w:rPr>
              <w:t>propo</w:t>
            </w:r>
            <w:r w:rsidR="00786068">
              <w:rPr>
                <w:rFonts w:ascii="Arial" w:hAnsi="Arial" w:cs="Arial"/>
              </w:rPr>
              <w:t>sed site for a regional airport</w:t>
            </w:r>
            <w:r w:rsidR="005B1FDC" w:rsidRPr="008A313E">
              <w:rPr>
                <w:rFonts w:ascii="Arial" w:hAnsi="Arial" w:cs="Arial"/>
              </w:rPr>
              <w:t xml:space="preserve"> from encroachment by sensitive land uses.</w:t>
            </w:r>
          </w:p>
        </w:tc>
        <w:tc>
          <w:tcPr>
            <w:tcW w:w="1329" w:type="dxa"/>
          </w:tcPr>
          <w:p w14:paraId="4AB6CE3F" w14:textId="77777777" w:rsidR="005B1FDC" w:rsidRDefault="005B1FDC" w:rsidP="00B92B83">
            <w:pPr>
              <w:rPr>
                <w:rFonts w:ascii="Arial" w:hAnsi="Arial" w:cs="Arial"/>
              </w:rPr>
            </w:pPr>
            <w:r>
              <w:rPr>
                <w:rFonts w:ascii="Arial" w:hAnsi="Arial" w:cs="Arial"/>
              </w:rPr>
              <w:t xml:space="preserve">5.4.8 </w:t>
            </w:r>
          </w:p>
          <w:p w14:paraId="4AB6CE40" w14:textId="77777777" w:rsidR="005B1FDC" w:rsidRPr="004B4B9A" w:rsidRDefault="005B1FDC" w:rsidP="00B92B83">
            <w:pPr>
              <w:rPr>
                <w:rFonts w:ascii="Arial" w:hAnsi="Arial" w:cs="Arial"/>
              </w:rPr>
            </w:pPr>
            <w:r>
              <w:rPr>
                <w:rFonts w:ascii="Arial" w:hAnsi="Arial" w:cs="Arial"/>
              </w:rPr>
              <w:t>5.4.10</w:t>
            </w:r>
          </w:p>
        </w:tc>
      </w:tr>
    </w:tbl>
    <w:p w14:paraId="4AB6CE42" w14:textId="77777777" w:rsidR="005B1FDC" w:rsidRPr="006764D9" w:rsidRDefault="005B1FDC" w:rsidP="005B1FDC">
      <w:pPr>
        <w:spacing w:after="0"/>
        <w:ind w:left="709" w:hanging="709"/>
        <w:rPr>
          <w:rFonts w:ascii="Arial" w:hAnsi="Arial" w:cs="Arial"/>
        </w:rPr>
      </w:pPr>
    </w:p>
    <w:p w14:paraId="4AB6CE43" w14:textId="77777777" w:rsidR="005B1FDC" w:rsidRPr="006764D9" w:rsidRDefault="00B92B83" w:rsidP="005B1FDC">
      <w:pPr>
        <w:ind w:left="709" w:hanging="709"/>
        <w:rPr>
          <w:rFonts w:ascii="Arial" w:hAnsi="Arial" w:cs="Arial"/>
          <w:b/>
        </w:rPr>
      </w:pPr>
      <w:r>
        <w:rPr>
          <w:rFonts w:ascii="Arial" w:hAnsi="Arial" w:cs="Arial"/>
          <w:b/>
        </w:rPr>
        <w:t>5</w:t>
      </w:r>
      <w:r w:rsidR="005B1FDC" w:rsidRPr="006764D9">
        <w:rPr>
          <w:rFonts w:ascii="Arial" w:hAnsi="Arial" w:cs="Arial"/>
          <w:b/>
        </w:rPr>
        <w:t>.5</w:t>
      </w:r>
      <w:r w:rsidR="005B1FDC" w:rsidRPr="006764D9">
        <w:rPr>
          <w:rFonts w:ascii="Arial" w:hAnsi="Arial" w:cs="Arial"/>
          <w:b/>
        </w:rPr>
        <w:tab/>
        <w:t xml:space="preserve">Mining, oil and gas and basic raw materials </w:t>
      </w:r>
    </w:p>
    <w:p w14:paraId="4AB6CE44" w14:textId="77777777" w:rsidR="005B1FDC" w:rsidRPr="006764D9" w:rsidRDefault="005B1FDC" w:rsidP="005B1FDC">
      <w:pPr>
        <w:spacing w:after="0"/>
        <w:ind w:left="709" w:hanging="709"/>
        <w:rPr>
          <w:rFonts w:ascii="Arial" w:hAnsi="Arial" w:cs="Arial"/>
          <w:b/>
        </w:rPr>
      </w:pPr>
      <w:r w:rsidRPr="006764D9">
        <w:rPr>
          <w:rFonts w:ascii="Arial" w:hAnsi="Arial" w:cs="Arial"/>
          <w:b/>
        </w:rPr>
        <w:t>Strategic direction</w:t>
      </w:r>
    </w:p>
    <w:p w14:paraId="4AB6CE45" w14:textId="77777777" w:rsidR="005B1FDC" w:rsidRPr="006764D9" w:rsidRDefault="005B1FDC" w:rsidP="005B1FDC">
      <w:pPr>
        <w:pStyle w:val="ListParagraph"/>
        <w:numPr>
          <w:ilvl w:val="0"/>
          <w:numId w:val="3"/>
        </w:numPr>
        <w:tabs>
          <w:tab w:val="num" w:pos="0"/>
        </w:tabs>
        <w:ind w:left="567" w:hanging="567"/>
        <w:jc w:val="both"/>
        <w:rPr>
          <w:rFonts w:ascii="Arial" w:hAnsi="Arial" w:cs="Arial"/>
          <w:i/>
          <w:color w:val="000000" w:themeColor="text1"/>
        </w:rPr>
      </w:pPr>
      <w:r w:rsidRPr="006764D9">
        <w:rPr>
          <w:rFonts w:ascii="Arial" w:hAnsi="Arial" w:cs="Arial"/>
        </w:rPr>
        <w:t xml:space="preserve">Recognise the contribution that mining and basic raw materials make to the local </w:t>
      </w:r>
      <w:r w:rsidRPr="006764D9">
        <w:rPr>
          <w:rFonts w:ascii="Arial" w:hAnsi="Arial" w:cs="Arial"/>
          <w:color w:val="000000" w:themeColor="text1"/>
        </w:rPr>
        <w:t>economy and the potential</w:t>
      </w:r>
      <w:r>
        <w:rPr>
          <w:rFonts w:ascii="Arial" w:hAnsi="Arial" w:cs="Arial"/>
          <w:color w:val="000000" w:themeColor="text1"/>
        </w:rPr>
        <w:t xml:space="preserve"> for oil and gas to make a contribution to growth.</w:t>
      </w:r>
    </w:p>
    <w:p w14:paraId="4AB6CE46" w14:textId="77777777" w:rsidR="005B1FDC" w:rsidRPr="006764D9" w:rsidRDefault="005B1FDC" w:rsidP="005B1FDC">
      <w:pPr>
        <w:pStyle w:val="ListParagraph"/>
        <w:numPr>
          <w:ilvl w:val="0"/>
          <w:numId w:val="3"/>
        </w:numPr>
        <w:tabs>
          <w:tab w:val="num" w:pos="0"/>
        </w:tabs>
        <w:spacing w:after="0"/>
        <w:ind w:left="567" w:hanging="567"/>
        <w:jc w:val="both"/>
        <w:rPr>
          <w:rFonts w:ascii="Arial" w:hAnsi="Arial" w:cs="Arial"/>
          <w:i/>
          <w:color w:val="000000" w:themeColor="text1"/>
        </w:rPr>
      </w:pPr>
      <w:r w:rsidRPr="006764D9">
        <w:rPr>
          <w:rFonts w:ascii="Arial" w:hAnsi="Arial" w:cs="Arial"/>
          <w:color w:val="000000" w:themeColor="text1"/>
        </w:rPr>
        <w:t>Protect regionally and locally important basic raw materials from incompatible uses.</w:t>
      </w:r>
    </w:p>
    <w:p w14:paraId="4AB6CE47" w14:textId="77777777" w:rsidR="005B1FDC" w:rsidRDefault="005B1FDC" w:rsidP="005B1FDC">
      <w:pPr>
        <w:spacing w:after="0"/>
        <w:rPr>
          <w:rFonts w:ascii="Arial" w:hAnsi="Arial" w:cs="Arial"/>
          <w:b/>
        </w:rPr>
      </w:pPr>
    </w:p>
    <w:p w14:paraId="4AB6CE48" w14:textId="01BCFEA2" w:rsidR="005B1FDC" w:rsidRPr="00953907" w:rsidRDefault="00224B04" w:rsidP="005B1FDC">
      <w:pPr>
        <w:spacing w:after="0"/>
        <w:rPr>
          <w:rFonts w:ascii="Arial" w:hAnsi="Arial" w:cs="Arial"/>
          <w:b/>
          <w:u w:val="single"/>
        </w:rPr>
      </w:pPr>
      <w:r>
        <w:rPr>
          <w:rFonts w:ascii="Arial" w:hAnsi="Arial" w:cs="Arial"/>
          <w:b/>
          <w:u w:val="single"/>
        </w:rPr>
        <w:t>Table 5: Actions – M</w:t>
      </w:r>
      <w:r w:rsidR="005B1FDC" w:rsidRPr="00953907">
        <w:rPr>
          <w:rFonts w:ascii="Arial" w:hAnsi="Arial" w:cs="Arial"/>
          <w:b/>
          <w:u w:val="single"/>
        </w:rPr>
        <w:t>ining, oil and gas and basic raw materials</w:t>
      </w:r>
    </w:p>
    <w:p w14:paraId="4AB6CE49" w14:textId="77777777" w:rsidR="005B1FDC" w:rsidRPr="002E5457" w:rsidRDefault="005B1FDC" w:rsidP="005B1FDC">
      <w:pPr>
        <w:spacing w:after="0"/>
        <w:rPr>
          <w:rFonts w:ascii="Arial" w:hAnsi="Arial" w:cs="Arial"/>
          <w:b/>
        </w:rPr>
      </w:pPr>
    </w:p>
    <w:tbl>
      <w:tblPr>
        <w:tblStyle w:val="TableGrid"/>
        <w:tblW w:w="0" w:type="auto"/>
        <w:tblInd w:w="108" w:type="dxa"/>
        <w:tblLook w:val="04A0" w:firstRow="1" w:lastRow="0" w:firstColumn="1" w:lastColumn="0" w:noHBand="0" w:noVBand="1"/>
      </w:tblPr>
      <w:tblGrid>
        <w:gridCol w:w="7628"/>
        <w:gridCol w:w="1329"/>
      </w:tblGrid>
      <w:tr w:rsidR="005B1FDC" w:rsidRPr="002E5457" w14:paraId="4AB6CE4C" w14:textId="77777777" w:rsidTr="001F55D3">
        <w:trPr>
          <w:trHeight w:val="264"/>
          <w:tblHeader/>
        </w:trPr>
        <w:tc>
          <w:tcPr>
            <w:tcW w:w="7628" w:type="dxa"/>
            <w:shd w:val="clear" w:color="auto" w:fill="BFBFBF" w:themeFill="background1" w:themeFillShade="BF"/>
          </w:tcPr>
          <w:p w14:paraId="4AB6CE4A" w14:textId="77777777" w:rsidR="005B1FDC" w:rsidRPr="002E5457" w:rsidRDefault="005B1FDC" w:rsidP="00B92B83">
            <w:pPr>
              <w:pStyle w:val="ListParagraph"/>
              <w:ind w:left="709" w:hanging="709"/>
              <w:rPr>
                <w:rFonts w:ascii="Arial" w:hAnsi="Arial" w:cs="Arial"/>
                <w:b/>
              </w:rPr>
            </w:pPr>
            <w:r>
              <w:rPr>
                <w:rFonts w:ascii="Arial" w:hAnsi="Arial" w:cs="Arial"/>
                <w:b/>
              </w:rPr>
              <w:t>Actions</w:t>
            </w:r>
          </w:p>
        </w:tc>
        <w:tc>
          <w:tcPr>
            <w:tcW w:w="1280" w:type="dxa"/>
            <w:shd w:val="clear" w:color="auto" w:fill="BFBFBF" w:themeFill="background1" w:themeFillShade="BF"/>
          </w:tcPr>
          <w:p w14:paraId="4AB6CE4B" w14:textId="77777777" w:rsidR="005B1FDC" w:rsidRDefault="000C5A65" w:rsidP="001F55D3">
            <w:pPr>
              <w:pStyle w:val="ListParagraph"/>
              <w:ind w:left="0"/>
              <w:rPr>
                <w:rFonts w:ascii="Arial" w:hAnsi="Arial" w:cs="Arial"/>
                <w:b/>
              </w:rPr>
            </w:pPr>
            <w:r>
              <w:rPr>
                <w:rFonts w:ascii="Arial" w:hAnsi="Arial" w:cs="Arial"/>
                <w:b/>
              </w:rPr>
              <w:t xml:space="preserve">Part Two </w:t>
            </w:r>
            <w:r w:rsidR="001F55D3">
              <w:rPr>
                <w:rFonts w:ascii="Arial" w:hAnsi="Arial" w:cs="Arial"/>
                <w:b/>
              </w:rPr>
              <w:t>references</w:t>
            </w:r>
          </w:p>
        </w:tc>
      </w:tr>
      <w:tr w:rsidR="005B1FDC" w:rsidRPr="002E5457" w14:paraId="4AB6CE4F" w14:textId="77777777" w:rsidTr="001F55D3">
        <w:trPr>
          <w:trHeight w:val="264"/>
        </w:trPr>
        <w:tc>
          <w:tcPr>
            <w:tcW w:w="7628" w:type="dxa"/>
            <w:shd w:val="clear" w:color="auto" w:fill="D9D9D9" w:themeFill="background1" w:themeFillShade="D9"/>
          </w:tcPr>
          <w:p w14:paraId="4AB6CE4D" w14:textId="77777777" w:rsidR="005B1FDC" w:rsidRPr="006764D9" w:rsidRDefault="005B1FDC" w:rsidP="00B92B83">
            <w:pPr>
              <w:pStyle w:val="ListParagraph"/>
              <w:ind w:left="709" w:hanging="709"/>
              <w:jc w:val="both"/>
              <w:rPr>
                <w:rFonts w:ascii="Arial" w:hAnsi="Arial" w:cs="Arial"/>
                <w:b/>
              </w:rPr>
            </w:pPr>
            <w:r w:rsidRPr="006764D9">
              <w:rPr>
                <w:rFonts w:ascii="Arial" w:hAnsi="Arial" w:cs="Arial"/>
                <w:b/>
              </w:rPr>
              <w:t>Mining</w:t>
            </w:r>
          </w:p>
        </w:tc>
        <w:tc>
          <w:tcPr>
            <w:tcW w:w="1280" w:type="dxa"/>
            <w:shd w:val="clear" w:color="auto" w:fill="D9D9D9" w:themeFill="background1" w:themeFillShade="D9"/>
          </w:tcPr>
          <w:p w14:paraId="4AB6CE4E" w14:textId="77777777" w:rsidR="005B1FDC" w:rsidRPr="002E5457" w:rsidRDefault="005B1FDC" w:rsidP="00B92B83">
            <w:pPr>
              <w:pStyle w:val="ListParagraph"/>
              <w:ind w:left="709" w:hanging="709"/>
              <w:rPr>
                <w:rFonts w:ascii="Arial" w:hAnsi="Arial" w:cs="Arial"/>
                <w:b/>
              </w:rPr>
            </w:pPr>
          </w:p>
        </w:tc>
      </w:tr>
      <w:tr w:rsidR="005B1FDC" w:rsidRPr="00E548EF" w14:paraId="4AB6CE52" w14:textId="77777777" w:rsidTr="00B92B83">
        <w:trPr>
          <w:trHeight w:val="264"/>
        </w:trPr>
        <w:tc>
          <w:tcPr>
            <w:tcW w:w="7628" w:type="dxa"/>
          </w:tcPr>
          <w:p w14:paraId="4AB6CE50" w14:textId="1531D06C" w:rsidR="005B1FDC" w:rsidRPr="00454FD7" w:rsidRDefault="008A313E" w:rsidP="00982A66">
            <w:pPr>
              <w:pStyle w:val="ListParagraph"/>
              <w:ind w:left="0"/>
              <w:rPr>
                <w:rFonts w:ascii="Arial" w:hAnsi="Arial" w:cs="Arial"/>
                <w:highlight w:val="yellow"/>
              </w:rPr>
            </w:pPr>
            <w:r w:rsidRPr="008742DB">
              <w:rPr>
                <w:rFonts w:ascii="Arial" w:hAnsi="Arial" w:cs="Arial"/>
                <w:highlight w:val="yellow"/>
              </w:rPr>
              <w:t xml:space="preserve">** </w:t>
            </w:r>
            <w:r w:rsidR="008742DB" w:rsidRPr="008742DB">
              <w:rPr>
                <w:rFonts w:ascii="Arial" w:hAnsi="Arial" w:cs="Arial"/>
                <w:highlight w:val="yellow"/>
              </w:rPr>
              <w:t>To provide for the use and management of extractive mineral resources while ensuring the protection of</w:t>
            </w:r>
            <w:r w:rsidR="008742DB">
              <w:rPr>
                <w:rFonts w:ascii="Arial" w:hAnsi="Arial" w:cs="Arial"/>
                <w:highlight w:val="yellow"/>
              </w:rPr>
              <w:t xml:space="preserve"> </w:t>
            </w:r>
            <w:r w:rsidR="008742DB" w:rsidRPr="008742DB">
              <w:rPr>
                <w:rFonts w:ascii="Arial" w:hAnsi="Arial" w:cs="Arial"/>
                <w:highlight w:val="yellow"/>
              </w:rPr>
              <w:t>public amen</w:t>
            </w:r>
            <w:r w:rsidR="00982A66">
              <w:rPr>
                <w:rFonts w:ascii="Arial" w:hAnsi="Arial" w:cs="Arial"/>
                <w:highlight w:val="yellow"/>
              </w:rPr>
              <w:t xml:space="preserve">ity, health and the environment. </w:t>
            </w:r>
          </w:p>
        </w:tc>
        <w:tc>
          <w:tcPr>
            <w:tcW w:w="1280" w:type="dxa"/>
          </w:tcPr>
          <w:p w14:paraId="4AB6CE51" w14:textId="77777777" w:rsidR="005B1FDC" w:rsidRPr="00E548EF" w:rsidRDefault="005B1FDC" w:rsidP="00B92B83">
            <w:pPr>
              <w:pStyle w:val="ListParagraph"/>
              <w:ind w:left="709" w:hanging="709"/>
              <w:rPr>
                <w:rFonts w:ascii="Arial" w:hAnsi="Arial" w:cs="Arial"/>
              </w:rPr>
            </w:pPr>
            <w:r>
              <w:rPr>
                <w:rFonts w:ascii="Arial" w:hAnsi="Arial" w:cs="Arial"/>
              </w:rPr>
              <w:t>5.5.1</w:t>
            </w:r>
          </w:p>
        </w:tc>
      </w:tr>
      <w:tr w:rsidR="005B1FDC" w:rsidRPr="00E548EF" w14:paraId="4AB6CE55" w14:textId="77777777" w:rsidTr="001F55D3">
        <w:trPr>
          <w:trHeight w:val="264"/>
        </w:trPr>
        <w:tc>
          <w:tcPr>
            <w:tcW w:w="7628" w:type="dxa"/>
            <w:shd w:val="clear" w:color="auto" w:fill="D9D9D9" w:themeFill="background1" w:themeFillShade="D9"/>
          </w:tcPr>
          <w:p w14:paraId="4AB6CE53" w14:textId="77777777" w:rsidR="005B1FDC" w:rsidRPr="00454FD7" w:rsidRDefault="005B1FDC" w:rsidP="00B92B83">
            <w:pPr>
              <w:jc w:val="both"/>
              <w:rPr>
                <w:rFonts w:ascii="Arial" w:hAnsi="Arial" w:cs="Arial"/>
                <w:b/>
                <w:highlight w:val="yellow"/>
              </w:rPr>
            </w:pPr>
            <w:r w:rsidRPr="003C3CAE">
              <w:rPr>
                <w:rFonts w:ascii="Arial" w:hAnsi="Arial" w:cs="Arial"/>
                <w:b/>
              </w:rPr>
              <w:t>Oil and gas</w:t>
            </w:r>
          </w:p>
        </w:tc>
        <w:tc>
          <w:tcPr>
            <w:tcW w:w="1280" w:type="dxa"/>
            <w:shd w:val="clear" w:color="auto" w:fill="D9D9D9" w:themeFill="background1" w:themeFillShade="D9"/>
          </w:tcPr>
          <w:p w14:paraId="4AB6CE54" w14:textId="77777777" w:rsidR="005B1FDC" w:rsidRPr="00E548EF" w:rsidRDefault="005B1FDC" w:rsidP="00B92B83">
            <w:pPr>
              <w:pStyle w:val="ListParagraph"/>
              <w:ind w:left="709" w:hanging="709"/>
              <w:rPr>
                <w:rFonts w:ascii="Arial" w:hAnsi="Arial" w:cs="Arial"/>
                <w:b/>
              </w:rPr>
            </w:pPr>
          </w:p>
        </w:tc>
      </w:tr>
      <w:tr w:rsidR="005B1FDC" w:rsidRPr="00E548EF" w14:paraId="4AB6CE58" w14:textId="77777777" w:rsidTr="00B92B83">
        <w:trPr>
          <w:trHeight w:val="264"/>
        </w:trPr>
        <w:tc>
          <w:tcPr>
            <w:tcW w:w="7628" w:type="dxa"/>
          </w:tcPr>
          <w:p w14:paraId="4AB6CE56" w14:textId="7444F505" w:rsidR="005B1FDC" w:rsidRPr="002B37FD" w:rsidRDefault="005B1FDC" w:rsidP="000E10D3">
            <w:pPr>
              <w:jc w:val="both"/>
              <w:rPr>
                <w:rFonts w:ascii="Arial" w:hAnsi="Arial" w:cs="Arial"/>
                <w:b/>
                <w:highlight w:val="yellow"/>
              </w:rPr>
            </w:pPr>
            <w:commentRangeStart w:id="2"/>
            <w:commentRangeStart w:id="3"/>
            <w:r w:rsidRPr="003C3CAE">
              <w:rPr>
                <w:rFonts w:ascii="Arial" w:hAnsi="Arial" w:cs="Arial"/>
              </w:rPr>
              <w:t>Support shale and tight gas exploration and development, subject to detailed analysis of potential impacts (including impacts on high quality or priority agricultural land and groundwater resources) that demonstrate an acceptable outcome</w:t>
            </w:r>
            <w:r w:rsidR="002B37FD" w:rsidRPr="003C3CAE">
              <w:rPr>
                <w:rFonts w:ascii="Arial" w:hAnsi="Arial" w:cs="Arial"/>
              </w:rPr>
              <w:t>.</w:t>
            </w:r>
            <w:commentRangeEnd w:id="2"/>
            <w:r w:rsidR="00454FD7" w:rsidRPr="000E10D3">
              <w:rPr>
                <w:rStyle w:val="CommentReference"/>
                <w:rFonts w:ascii="Calibri" w:eastAsia="Times New Roman" w:hAnsi="Calibri" w:cs="Times New Roman"/>
                <w:lang w:eastAsia="en-AU"/>
              </w:rPr>
              <w:commentReference w:id="2"/>
            </w:r>
            <w:commentRangeEnd w:id="3"/>
            <w:r w:rsidR="001F1663" w:rsidRPr="002B37FD">
              <w:rPr>
                <w:rStyle w:val="CommentReference"/>
                <w:rFonts w:ascii="Calibri" w:eastAsia="Times New Roman" w:hAnsi="Calibri" w:cs="Times New Roman"/>
                <w:lang w:eastAsia="en-AU"/>
              </w:rPr>
              <w:commentReference w:id="3"/>
            </w:r>
          </w:p>
        </w:tc>
        <w:tc>
          <w:tcPr>
            <w:tcW w:w="1280" w:type="dxa"/>
          </w:tcPr>
          <w:p w14:paraId="4AB6CE57" w14:textId="77777777" w:rsidR="005B1FDC" w:rsidRPr="00953907" w:rsidRDefault="005B1FDC" w:rsidP="00B92B83">
            <w:pPr>
              <w:pStyle w:val="ListParagraph"/>
              <w:spacing w:after="200" w:line="276" w:lineRule="auto"/>
              <w:ind w:left="709" w:hanging="709"/>
              <w:rPr>
                <w:rFonts w:ascii="Arial" w:hAnsi="Arial" w:cs="Arial"/>
              </w:rPr>
            </w:pPr>
            <w:r w:rsidRPr="00953907">
              <w:rPr>
                <w:rFonts w:ascii="Arial" w:hAnsi="Arial" w:cs="Arial"/>
              </w:rPr>
              <w:t>5.5.2</w:t>
            </w:r>
          </w:p>
        </w:tc>
      </w:tr>
      <w:tr w:rsidR="005B1FDC" w:rsidRPr="00E548EF" w14:paraId="4AB6CE5B" w14:textId="77777777" w:rsidTr="001F55D3">
        <w:trPr>
          <w:trHeight w:val="264"/>
        </w:trPr>
        <w:tc>
          <w:tcPr>
            <w:tcW w:w="7628" w:type="dxa"/>
            <w:shd w:val="clear" w:color="auto" w:fill="D9D9D9" w:themeFill="background1" w:themeFillShade="D9"/>
          </w:tcPr>
          <w:p w14:paraId="4AB6CE59" w14:textId="77777777" w:rsidR="005B1FDC" w:rsidRPr="006764D9" w:rsidRDefault="005B1FDC" w:rsidP="00B92B83">
            <w:pPr>
              <w:jc w:val="both"/>
              <w:rPr>
                <w:rFonts w:ascii="Arial" w:hAnsi="Arial" w:cs="Arial"/>
                <w:b/>
              </w:rPr>
            </w:pPr>
            <w:r w:rsidRPr="006764D9">
              <w:rPr>
                <w:rFonts w:ascii="Arial" w:hAnsi="Arial" w:cs="Arial"/>
                <w:b/>
              </w:rPr>
              <w:t>Basic raw materials</w:t>
            </w:r>
          </w:p>
        </w:tc>
        <w:tc>
          <w:tcPr>
            <w:tcW w:w="1280" w:type="dxa"/>
            <w:shd w:val="clear" w:color="auto" w:fill="D9D9D9" w:themeFill="background1" w:themeFillShade="D9"/>
          </w:tcPr>
          <w:p w14:paraId="4AB6CE5A" w14:textId="77777777" w:rsidR="005B1FDC" w:rsidRPr="00E548EF" w:rsidRDefault="005B1FDC" w:rsidP="00B92B83">
            <w:pPr>
              <w:pStyle w:val="ListParagraph"/>
              <w:ind w:left="709" w:hanging="709"/>
              <w:rPr>
                <w:rFonts w:ascii="Arial" w:hAnsi="Arial" w:cs="Arial"/>
                <w:b/>
              </w:rPr>
            </w:pPr>
          </w:p>
        </w:tc>
      </w:tr>
      <w:tr w:rsidR="005B1FDC" w:rsidRPr="00E548EF" w14:paraId="4AB6CE5F" w14:textId="77777777" w:rsidTr="00B92B83">
        <w:trPr>
          <w:trHeight w:val="264"/>
        </w:trPr>
        <w:tc>
          <w:tcPr>
            <w:tcW w:w="7628" w:type="dxa"/>
          </w:tcPr>
          <w:p w14:paraId="4AB6CE5C" w14:textId="77777777" w:rsidR="005B1FDC" w:rsidRPr="008A313E" w:rsidRDefault="008A313E" w:rsidP="00B92B83">
            <w:pPr>
              <w:jc w:val="both"/>
              <w:rPr>
                <w:rFonts w:ascii="Arial" w:hAnsi="Arial" w:cs="Arial"/>
              </w:rPr>
            </w:pPr>
            <w:r>
              <w:rPr>
                <w:rFonts w:ascii="Arial" w:hAnsi="Arial" w:cs="Arial"/>
              </w:rPr>
              <w:t xml:space="preserve">** </w:t>
            </w:r>
            <w:r w:rsidR="005B1FDC" w:rsidRPr="008A313E">
              <w:rPr>
                <w:rFonts w:ascii="Arial" w:hAnsi="Arial" w:cs="Arial"/>
              </w:rPr>
              <w:t>Protect regionally and locally important basic raw materials sites (as identified in Figure 13) from encroachment by incompatible land uses and insert criteria into the scheme to guide the assessment of BRM proposals.</w:t>
            </w:r>
          </w:p>
        </w:tc>
        <w:tc>
          <w:tcPr>
            <w:tcW w:w="1280" w:type="dxa"/>
          </w:tcPr>
          <w:p w14:paraId="4AB6CE5D" w14:textId="77777777" w:rsidR="005B1FDC" w:rsidRDefault="005B1FDC" w:rsidP="00B92B83">
            <w:pPr>
              <w:pStyle w:val="ListParagraph"/>
              <w:ind w:left="0"/>
              <w:rPr>
                <w:rFonts w:ascii="Arial" w:hAnsi="Arial" w:cs="Arial"/>
              </w:rPr>
            </w:pPr>
            <w:r w:rsidRPr="00953907">
              <w:rPr>
                <w:rFonts w:ascii="Arial" w:hAnsi="Arial" w:cs="Arial"/>
              </w:rPr>
              <w:t>5.5.3</w:t>
            </w:r>
          </w:p>
          <w:p w14:paraId="4AB6CE5E" w14:textId="5D52B433" w:rsidR="005B1FDC" w:rsidRPr="00953907" w:rsidRDefault="00B04DB0" w:rsidP="00B92B83">
            <w:pPr>
              <w:pStyle w:val="ListParagraph"/>
              <w:spacing w:after="200" w:line="276" w:lineRule="auto"/>
              <w:ind w:left="0"/>
              <w:rPr>
                <w:rFonts w:ascii="Arial" w:hAnsi="Arial" w:cs="Arial"/>
              </w:rPr>
            </w:pPr>
            <w:r>
              <w:rPr>
                <w:rFonts w:ascii="Arial" w:hAnsi="Arial" w:cs="Arial"/>
              </w:rPr>
              <w:t>Figure 9</w:t>
            </w:r>
          </w:p>
        </w:tc>
      </w:tr>
      <w:tr w:rsidR="005B1FDC" w:rsidRPr="00E548EF" w14:paraId="4AB6CE63" w14:textId="77777777" w:rsidTr="00B92B83">
        <w:trPr>
          <w:trHeight w:val="264"/>
        </w:trPr>
        <w:tc>
          <w:tcPr>
            <w:tcW w:w="7628" w:type="dxa"/>
          </w:tcPr>
          <w:p w14:paraId="4AB6CE60" w14:textId="77777777" w:rsidR="005B1FDC" w:rsidRPr="006764D9" w:rsidRDefault="005B1FDC" w:rsidP="00B92B83">
            <w:pPr>
              <w:jc w:val="both"/>
              <w:rPr>
                <w:rFonts w:ascii="Arial" w:hAnsi="Arial" w:cs="Arial"/>
              </w:rPr>
            </w:pPr>
            <w:r>
              <w:rPr>
                <w:rFonts w:ascii="Arial" w:hAnsi="Arial" w:cs="Arial"/>
              </w:rPr>
              <w:t>Council to take account of matters set out in the Section 5.5.3 when considering a planning application for the extraction of basic raw materials.</w:t>
            </w:r>
          </w:p>
        </w:tc>
        <w:tc>
          <w:tcPr>
            <w:tcW w:w="1280" w:type="dxa"/>
          </w:tcPr>
          <w:p w14:paraId="4AB6CE61"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5.5.3</w:t>
            </w:r>
          </w:p>
          <w:p w14:paraId="4AB6CE62" w14:textId="77777777" w:rsidR="005B1FDC" w:rsidRPr="005C31E8" w:rsidRDefault="005B1FDC" w:rsidP="00B92B83">
            <w:pPr>
              <w:pStyle w:val="ListParagraph"/>
              <w:ind w:left="0"/>
              <w:rPr>
                <w:rFonts w:ascii="Arial" w:hAnsi="Arial" w:cs="Arial"/>
                <w:sz w:val="18"/>
                <w:szCs w:val="18"/>
              </w:rPr>
            </w:pPr>
          </w:p>
        </w:tc>
      </w:tr>
    </w:tbl>
    <w:p w14:paraId="4AB6CE64" w14:textId="77777777" w:rsidR="005B1FDC" w:rsidRPr="00BA49C6" w:rsidRDefault="005B1FDC" w:rsidP="005B1FDC">
      <w:pPr>
        <w:spacing w:after="0"/>
        <w:ind w:left="709" w:hanging="709"/>
        <w:rPr>
          <w:rFonts w:ascii="Arial" w:hAnsi="Arial" w:cs="Arial"/>
          <w:b/>
        </w:rPr>
      </w:pPr>
    </w:p>
    <w:p w14:paraId="4AB6CE65" w14:textId="77777777" w:rsidR="005B1FDC" w:rsidRPr="00BA49C6" w:rsidRDefault="00B92B83" w:rsidP="005B1FDC">
      <w:pPr>
        <w:ind w:left="709" w:hanging="709"/>
        <w:rPr>
          <w:rFonts w:ascii="Arial" w:hAnsi="Arial" w:cs="Arial"/>
          <w:b/>
        </w:rPr>
      </w:pPr>
      <w:r>
        <w:rPr>
          <w:rFonts w:ascii="Arial" w:hAnsi="Arial" w:cs="Arial"/>
          <w:b/>
        </w:rPr>
        <w:t>5</w:t>
      </w:r>
      <w:r w:rsidR="005B1FDC">
        <w:rPr>
          <w:rFonts w:ascii="Arial" w:hAnsi="Arial" w:cs="Arial"/>
          <w:b/>
        </w:rPr>
        <w:t>.6</w:t>
      </w:r>
      <w:r w:rsidR="005B1FDC" w:rsidRPr="00BA49C6">
        <w:rPr>
          <w:rFonts w:ascii="Arial" w:hAnsi="Arial" w:cs="Arial"/>
          <w:b/>
        </w:rPr>
        <w:tab/>
        <w:t>Commerce</w:t>
      </w:r>
      <w:r w:rsidR="005B1FDC">
        <w:rPr>
          <w:rFonts w:ascii="Arial" w:hAnsi="Arial" w:cs="Arial"/>
          <w:b/>
        </w:rPr>
        <w:t xml:space="preserve">, </w:t>
      </w:r>
      <w:r w:rsidR="005B1FDC" w:rsidRPr="00BA49C6">
        <w:rPr>
          <w:rFonts w:ascii="Arial" w:hAnsi="Arial" w:cs="Arial"/>
          <w:b/>
        </w:rPr>
        <w:t>industry</w:t>
      </w:r>
      <w:r w:rsidR="005B1FDC">
        <w:rPr>
          <w:rFonts w:ascii="Arial" w:hAnsi="Arial" w:cs="Arial"/>
          <w:b/>
        </w:rPr>
        <w:t xml:space="preserve"> and tourism</w:t>
      </w:r>
    </w:p>
    <w:p w14:paraId="4AB6CE66" w14:textId="77777777" w:rsidR="005B1FDC" w:rsidRPr="002B37FD" w:rsidRDefault="005B1FDC" w:rsidP="005B1FDC">
      <w:pPr>
        <w:spacing w:after="0"/>
        <w:ind w:left="709" w:hanging="709"/>
        <w:rPr>
          <w:rFonts w:ascii="Arial" w:hAnsi="Arial" w:cs="Arial"/>
        </w:rPr>
      </w:pPr>
      <w:r w:rsidRPr="002B37FD">
        <w:rPr>
          <w:rFonts w:ascii="Arial" w:hAnsi="Arial" w:cs="Arial"/>
          <w:b/>
        </w:rPr>
        <w:t>Strategic direction</w:t>
      </w:r>
    </w:p>
    <w:p w14:paraId="4AB6CE67" w14:textId="12EADC7B" w:rsidR="005B1FDC" w:rsidRPr="003C3CAE" w:rsidRDefault="005B1FDC" w:rsidP="005B1FDC">
      <w:pPr>
        <w:pStyle w:val="ListParagraph"/>
        <w:numPr>
          <w:ilvl w:val="0"/>
          <w:numId w:val="3"/>
        </w:numPr>
        <w:tabs>
          <w:tab w:val="num" w:pos="567"/>
        </w:tabs>
        <w:ind w:left="567" w:hanging="567"/>
        <w:jc w:val="both"/>
        <w:rPr>
          <w:rFonts w:ascii="Arial" w:hAnsi="Arial" w:cs="Arial"/>
        </w:rPr>
      </w:pPr>
      <w:r w:rsidRPr="002B37FD">
        <w:rPr>
          <w:rFonts w:ascii="Arial" w:hAnsi="Arial" w:cs="Arial"/>
        </w:rPr>
        <w:t xml:space="preserve">Provide for the growth of industry based on the shire’s key economic drivers:  agriculture, </w:t>
      </w:r>
      <w:r w:rsidR="002B37FD">
        <w:rPr>
          <w:rFonts w:ascii="Arial" w:hAnsi="Arial" w:cs="Arial"/>
        </w:rPr>
        <w:t xml:space="preserve">mining, </w:t>
      </w:r>
      <w:r w:rsidRPr="002B37FD">
        <w:rPr>
          <w:rFonts w:ascii="Arial" w:hAnsi="Arial" w:cs="Arial"/>
        </w:rPr>
        <w:t>fishing and tourism</w:t>
      </w:r>
    </w:p>
    <w:p w14:paraId="4AB6CE68" w14:textId="77777777" w:rsidR="005B1FDC" w:rsidRPr="00FB044F" w:rsidRDefault="005B1FDC" w:rsidP="005B1FDC">
      <w:pPr>
        <w:pStyle w:val="ListParagraph"/>
        <w:numPr>
          <w:ilvl w:val="0"/>
          <w:numId w:val="3"/>
        </w:numPr>
        <w:tabs>
          <w:tab w:val="num" w:pos="0"/>
        </w:tabs>
        <w:ind w:left="567" w:hanging="567"/>
        <w:jc w:val="both"/>
        <w:rPr>
          <w:rFonts w:ascii="Arial" w:hAnsi="Arial" w:cs="Arial"/>
          <w:i/>
        </w:rPr>
      </w:pPr>
      <w:r w:rsidRPr="002B37FD">
        <w:rPr>
          <w:rFonts w:ascii="Arial" w:hAnsi="Arial" w:cs="Arial"/>
        </w:rPr>
        <w:t>Support growth of commercial and industrial activity in Jurien Bay based on the town’s regional function.</w:t>
      </w:r>
    </w:p>
    <w:p w14:paraId="4AB6CE69" w14:textId="77777777" w:rsidR="005B1FDC" w:rsidRPr="002B37FD" w:rsidRDefault="005B1FDC" w:rsidP="005B1FDC">
      <w:pPr>
        <w:pStyle w:val="ListParagraph"/>
        <w:numPr>
          <w:ilvl w:val="0"/>
          <w:numId w:val="3"/>
        </w:numPr>
        <w:tabs>
          <w:tab w:val="num" w:pos="567"/>
        </w:tabs>
        <w:spacing w:after="0" w:line="240" w:lineRule="auto"/>
        <w:ind w:left="567" w:hanging="567"/>
        <w:jc w:val="both"/>
        <w:rPr>
          <w:rFonts w:ascii="Arial" w:hAnsi="Arial" w:cs="Arial"/>
          <w:iCs/>
          <w:lang w:val="en-US"/>
        </w:rPr>
      </w:pPr>
      <w:r w:rsidRPr="002B37FD">
        <w:rPr>
          <w:rFonts w:ascii="Arial" w:hAnsi="Arial" w:cs="Arial"/>
          <w:lang w:val="en-US"/>
        </w:rPr>
        <w:t>Support growth of the tourism sector by identifying and retaining sites for the future development of a range of tourist accommodation.</w:t>
      </w:r>
    </w:p>
    <w:p w14:paraId="4AB6CE6A" w14:textId="77777777" w:rsidR="005B1FDC" w:rsidRPr="002B37FD" w:rsidRDefault="005B1FDC" w:rsidP="005B1FDC">
      <w:pPr>
        <w:pStyle w:val="ListParagraph"/>
        <w:numPr>
          <w:ilvl w:val="0"/>
          <w:numId w:val="3"/>
        </w:numPr>
        <w:tabs>
          <w:tab w:val="num" w:pos="567"/>
        </w:tabs>
        <w:spacing w:after="0" w:line="240" w:lineRule="auto"/>
        <w:ind w:left="567" w:hanging="567"/>
        <w:jc w:val="both"/>
        <w:rPr>
          <w:rFonts w:ascii="Arial" w:hAnsi="Arial" w:cs="Arial"/>
          <w:iCs/>
          <w:lang w:val="en-US"/>
        </w:rPr>
      </w:pPr>
      <w:r w:rsidRPr="002B37FD">
        <w:rPr>
          <w:rFonts w:ascii="Arial" w:hAnsi="Arial" w:cs="Arial"/>
          <w:lang w:val="en-US"/>
        </w:rPr>
        <w:t>Increase the number of caravan and camping sites within the shire.</w:t>
      </w:r>
    </w:p>
    <w:p w14:paraId="4AB6CE6B" w14:textId="3F1307EC" w:rsidR="005B1FDC" w:rsidRDefault="005B1FDC" w:rsidP="00786068">
      <w:pPr>
        <w:spacing w:after="0" w:line="240" w:lineRule="auto"/>
        <w:jc w:val="both"/>
        <w:rPr>
          <w:rFonts w:ascii="Arial" w:hAnsi="Arial" w:cs="Arial"/>
          <w:iCs/>
          <w:strike/>
          <w:lang w:val="en-US"/>
        </w:rPr>
      </w:pPr>
    </w:p>
    <w:p w14:paraId="6B14B1F1" w14:textId="77777777" w:rsidR="00786068" w:rsidRPr="00786068" w:rsidRDefault="00786068" w:rsidP="00786068">
      <w:pPr>
        <w:spacing w:after="0" w:line="240" w:lineRule="auto"/>
        <w:jc w:val="both"/>
        <w:rPr>
          <w:rFonts w:ascii="Arial" w:hAnsi="Arial" w:cs="Arial"/>
          <w:iCs/>
          <w:strike/>
          <w:lang w:val="en-US"/>
        </w:rPr>
      </w:pPr>
    </w:p>
    <w:p w14:paraId="4AB6CE6C" w14:textId="77777777" w:rsidR="00B92B83" w:rsidRPr="006764D9" w:rsidRDefault="00B92B83" w:rsidP="00B92B83">
      <w:pPr>
        <w:pStyle w:val="ListParagraph"/>
        <w:spacing w:after="0" w:line="240" w:lineRule="auto"/>
        <w:ind w:left="567"/>
        <w:jc w:val="both"/>
        <w:rPr>
          <w:rFonts w:ascii="Arial" w:hAnsi="Arial" w:cs="Arial"/>
          <w:iCs/>
          <w:lang w:val="en-US"/>
        </w:rPr>
      </w:pPr>
    </w:p>
    <w:p w14:paraId="4AB6CE6D" w14:textId="0C94ADB8" w:rsidR="005B1FDC" w:rsidRPr="00953907" w:rsidRDefault="00224B04" w:rsidP="005B1FDC">
      <w:pPr>
        <w:spacing w:after="0"/>
        <w:rPr>
          <w:rFonts w:ascii="Arial" w:hAnsi="Arial" w:cs="Arial"/>
          <w:b/>
          <w:u w:val="single"/>
        </w:rPr>
      </w:pPr>
      <w:r>
        <w:rPr>
          <w:rFonts w:ascii="Arial" w:hAnsi="Arial" w:cs="Arial"/>
          <w:b/>
          <w:u w:val="single"/>
        </w:rPr>
        <w:t xml:space="preserve">Table 6: Actions </w:t>
      </w:r>
      <w:r w:rsidRPr="00224B04">
        <w:rPr>
          <w:rFonts w:ascii="Arial" w:hAnsi="Arial" w:cs="Arial"/>
          <w:b/>
          <w:u w:val="single"/>
        </w:rPr>
        <w:t>–</w:t>
      </w:r>
      <w:r>
        <w:rPr>
          <w:rFonts w:ascii="Arial" w:hAnsi="Arial" w:cs="Arial"/>
          <w:b/>
          <w:u w:val="single"/>
        </w:rPr>
        <w:t xml:space="preserve"> C</w:t>
      </w:r>
      <w:r w:rsidR="005B1FDC" w:rsidRPr="00953907">
        <w:rPr>
          <w:rFonts w:ascii="Arial" w:hAnsi="Arial" w:cs="Arial"/>
          <w:b/>
          <w:u w:val="single"/>
        </w:rPr>
        <w:t>ommerce, industry and tourism</w:t>
      </w:r>
    </w:p>
    <w:p w14:paraId="4AB6CE6E" w14:textId="77777777" w:rsidR="005B1FDC" w:rsidRPr="002E5457" w:rsidRDefault="005B1FDC" w:rsidP="005B1FDC">
      <w:pPr>
        <w:spacing w:after="0"/>
        <w:rPr>
          <w:rFonts w:ascii="Arial" w:hAnsi="Arial" w:cs="Arial"/>
          <w:b/>
        </w:rPr>
      </w:pPr>
    </w:p>
    <w:tbl>
      <w:tblPr>
        <w:tblStyle w:val="TableGrid"/>
        <w:tblW w:w="0" w:type="auto"/>
        <w:tblInd w:w="108" w:type="dxa"/>
        <w:tblLook w:val="04A0" w:firstRow="1" w:lastRow="0" w:firstColumn="1" w:lastColumn="0" w:noHBand="0" w:noVBand="1"/>
      </w:tblPr>
      <w:tblGrid>
        <w:gridCol w:w="7073"/>
        <w:gridCol w:w="2061"/>
      </w:tblGrid>
      <w:tr w:rsidR="005B1FDC" w:rsidRPr="002E5457" w14:paraId="4AB6CE71" w14:textId="77777777" w:rsidTr="00F45EA7">
        <w:trPr>
          <w:tblHeader/>
        </w:trPr>
        <w:tc>
          <w:tcPr>
            <w:tcW w:w="7073" w:type="dxa"/>
            <w:shd w:val="clear" w:color="auto" w:fill="BFBFBF" w:themeFill="background1" w:themeFillShade="BF"/>
          </w:tcPr>
          <w:p w14:paraId="4AB6CE6F" w14:textId="77777777" w:rsidR="005B1FDC" w:rsidRPr="002E5457" w:rsidRDefault="005B1FDC" w:rsidP="00B92B83">
            <w:pPr>
              <w:ind w:left="709" w:hanging="709"/>
              <w:rPr>
                <w:rFonts w:ascii="Arial" w:hAnsi="Arial" w:cs="Arial"/>
                <w:b/>
              </w:rPr>
            </w:pPr>
            <w:r>
              <w:rPr>
                <w:rFonts w:ascii="Arial" w:hAnsi="Arial" w:cs="Arial"/>
                <w:b/>
              </w:rPr>
              <w:t>Actions</w:t>
            </w:r>
          </w:p>
        </w:tc>
        <w:tc>
          <w:tcPr>
            <w:tcW w:w="2061" w:type="dxa"/>
            <w:shd w:val="clear" w:color="auto" w:fill="BFBFBF" w:themeFill="background1" w:themeFillShade="BF"/>
          </w:tcPr>
          <w:p w14:paraId="4AB6CE70" w14:textId="77777777" w:rsidR="005B1FDC" w:rsidRDefault="000C5A65" w:rsidP="001F55D3">
            <w:pPr>
              <w:rPr>
                <w:rFonts w:ascii="Arial" w:hAnsi="Arial" w:cs="Arial"/>
                <w:b/>
              </w:rPr>
            </w:pPr>
            <w:r>
              <w:rPr>
                <w:rFonts w:ascii="Arial" w:hAnsi="Arial" w:cs="Arial"/>
                <w:b/>
              </w:rPr>
              <w:t>Part Two</w:t>
            </w:r>
            <w:r w:rsidR="001F55D3">
              <w:rPr>
                <w:rFonts w:ascii="Arial" w:hAnsi="Arial" w:cs="Arial"/>
                <w:b/>
              </w:rPr>
              <w:t xml:space="preserve"> references</w:t>
            </w:r>
          </w:p>
        </w:tc>
      </w:tr>
      <w:tr w:rsidR="005B1FDC" w:rsidRPr="002E5457" w14:paraId="4AB6CE74" w14:textId="77777777" w:rsidTr="00F45EA7">
        <w:tc>
          <w:tcPr>
            <w:tcW w:w="7073" w:type="dxa"/>
            <w:shd w:val="clear" w:color="auto" w:fill="D9D9D9" w:themeFill="background1" w:themeFillShade="D9"/>
          </w:tcPr>
          <w:p w14:paraId="4AB6CE72" w14:textId="77777777" w:rsidR="005B1FDC" w:rsidRPr="00C70975" w:rsidRDefault="005B1FDC" w:rsidP="00B92B83">
            <w:pPr>
              <w:ind w:left="709" w:hanging="709"/>
              <w:rPr>
                <w:rFonts w:ascii="Arial" w:hAnsi="Arial" w:cs="Arial"/>
                <w:b/>
                <w:color w:val="000000" w:themeColor="text1"/>
              </w:rPr>
            </w:pPr>
            <w:r>
              <w:rPr>
                <w:rFonts w:ascii="Arial" w:hAnsi="Arial" w:cs="Arial"/>
                <w:b/>
                <w:color w:val="000000" w:themeColor="text1"/>
              </w:rPr>
              <w:t>C</w:t>
            </w:r>
            <w:r w:rsidRPr="00C70975">
              <w:rPr>
                <w:rFonts w:ascii="Arial" w:hAnsi="Arial" w:cs="Arial"/>
                <w:b/>
                <w:color w:val="000000" w:themeColor="text1"/>
              </w:rPr>
              <w:t>ommerce</w:t>
            </w:r>
            <w:r>
              <w:rPr>
                <w:rFonts w:ascii="Arial" w:hAnsi="Arial" w:cs="Arial"/>
                <w:b/>
                <w:color w:val="000000" w:themeColor="text1"/>
              </w:rPr>
              <w:t xml:space="preserve"> and industry</w:t>
            </w:r>
          </w:p>
        </w:tc>
        <w:tc>
          <w:tcPr>
            <w:tcW w:w="2061" w:type="dxa"/>
            <w:shd w:val="clear" w:color="auto" w:fill="D9D9D9" w:themeFill="background1" w:themeFillShade="D9"/>
          </w:tcPr>
          <w:p w14:paraId="4AB6CE73" w14:textId="77777777" w:rsidR="005B1FDC" w:rsidRPr="002E5457" w:rsidRDefault="005B1FDC" w:rsidP="00B92B83">
            <w:pPr>
              <w:ind w:left="709" w:hanging="709"/>
              <w:rPr>
                <w:rFonts w:ascii="Arial" w:hAnsi="Arial" w:cs="Arial"/>
                <w:b/>
              </w:rPr>
            </w:pPr>
          </w:p>
        </w:tc>
      </w:tr>
      <w:tr w:rsidR="005B1FDC" w:rsidRPr="002E5457" w14:paraId="4AB6CE78" w14:textId="77777777" w:rsidTr="00F45EA7">
        <w:tc>
          <w:tcPr>
            <w:tcW w:w="7073" w:type="dxa"/>
          </w:tcPr>
          <w:p w14:paraId="4AB6CE75" w14:textId="34612DD2" w:rsidR="005B1FDC" w:rsidRPr="00B8733C" w:rsidRDefault="005B1FDC" w:rsidP="00B92B83">
            <w:pPr>
              <w:ind w:left="33" w:hanging="33"/>
              <w:rPr>
                <w:rFonts w:ascii="Arial" w:hAnsi="Arial" w:cs="Arial"/>
                <w:color w:val="000000" w:themeColor="text1"/>
              </w:rPr>
            </w:pPr>
            <w:r w:rsidRPr="00B8733C">
              <w:rPr>
                <w:rFonts w:ascii="Arial" w:hAnsi="Arial" w:cs="Arial"/>
              </w:rPr>
              <w:t>Facilitate the growth of the Jurien Bay City Centre based on the Jurien Bay City Centre Strategy Plan (2012)</w:t>
            </w:r>
            <w:r w:rsidR="008742DB">
              <w:rPr>
                <w:rFonts w:ascii="Arial" w:hAnsi="Arial" w:cs="Arial"/>
              </w:rPr>
              <w:t>.</w:t>
            </w:r>
          </w:p>
        </w:tc>
        <w:tc>
          <w:tcPr>
            <w:tcW w:w="2061" w:type="dxa"/>
          </w:tcPr>
          <w:p w14:paraId="4AB6CE76" w14:textId="77777777" w:rsidR="005B1FDC" w:rsidRPr="0036450E" w:rsidRDefault="005B1FDC" w:rsidP="00B92B83">
            <w:pPr>
              <w:ind w:left="709" w:hanging="709"/>
              <w:rPr>
                <w:rFonts w:ascii="Arial" w:hAnsi="Arial" w:cs="Arial"/>
              </w:rPr>
            </w:pPr>
            <w:r w:rsidRPr="0036450E">
              <w:rPr>
                <w:rFonts w:ascii="Arial" w:hAnsi="Arial" w:cs="Arial"/>
              </w:rPr>
              <w:t>5.6.1</w:t>
            </w:r>
          </w:p>
          <w:p w14:paraId="4AB6CE77" w14:textId="77777777" w:rsidR="005B1FDC" w:rsidRPr="0036450E" w:rsidRDefault="005B1FDC" w:rsidP="00B92B83">
            <w:pPr>
              <w:spacing w:after="200" w:line="276" w:lineRule="auto"/>
              <w:ind w:left="709" w:hanging="709"/>
              <w:rPr>
                <w:rFonts w:ascii="Arial" w:hAnsi="Arial" w:cs="Arial"/>
              </w:rPr>
            </w:pPr>
            <w:r w:rsidRPr="0036450E">
              <w:rPr>
                <w:rFonts w:ascii="Arial" w:hAnsi="Arial" w:cs="Arial"/>
              </w:rPr>
              <w:t>Figure 6</w:t>
            </w:r>
          </w:p>
        </w:tc>
      </w:tr>
      <w:tr w:rsidR="005B1FDC" w:rsidRPr="002E5457" w14:paraId="4AB6CE7D" w14:textId="77777777" w:rsidTr="00F45EA7">
        <w:tc>
          <w:tcPr>
            <w:tcW w:w="7073" w:type="dxa"/>
          </w:tcPr>
          <w:p w14:paraId="4AB6CE79" w14:textId="77777777" w:rsidR="005B1FDC" w:rsidRPr="00B8733C" w:rsidRDefault="005B1FDC" w:rsidP="00B92B83">
            <w:pPr>
              <w:jc w:val="both"/>
              <w:rPr>
                <w:rFonts w:ascii="Arial" w:hAnsi="Arial" w:cs="Arial"/>
              </w:rPr>
            </w:pPr>
            <w:r w:rsidRPr="00B8733C">
              <w:rPr>
                <w:rFonts w:ascii="Arial" w:hAnsi="Arial" w:cs="Arial"/>
              </w:rPr>
              <w:t xml:space="preserve">Support retail development in Jurien Bay based on </w:t>
            </w:r>
            <w:r>
              <w:rPr>
                <w:rFonts w:ascii="Arial" w:hAnsi="Arial" w:cs="Arial"/>
              </w:rPr>
              <w:t xml:space="preserve">the </w:t>
            </w:r>
            <w:r w:rsidRPr="00B8733C">
              <w:rPr>
                <w:rFonts w:ascii="Arial" w:hAnsi="Arial" w:cs="Arial"/>
              </w:rPr>
              <w:t xml:space="preserve">City Centre having no retail floor space limit, the </w:t>
            </w:r>
            <w:proofErr w:type="spellStart"/>
            <w:r w:rsidRPr="00B8733C">
              <w:rPr>
                <w:rFonts w:ascii="Arial" w:hAnsi="Arial" w:cs="Arial"/>
              </w:rPr>
              <w:t>Booka</w:t>
            </w:r>
            <w:proofErr w:type="spellEnd"/>
            <w:r w:rsidRPr="00B8733C">
              <w:rPr>
                <w:rFonts w:ascii="Arial" w:hAnsi="Arial" w:cs="Arial"/>
              </w:rPr>
              <w:t xml:space="preserve"> Valley being a district centre to be developed at a population threshold of about 10,000, </w:t>
            </w:r>
            <w:r>
              <w:rPr>
                <w:rFonts w:ascii="Arial" w:hAnsi="Arial" w:cs="Arial"/>
              </w:rPr>
              <w:t xml:space="preserve">and </w:t>
            </w:r>
            <w:r w:rsidRPr="00B8733C">
              <w:rPr>
                <w:rFonts w:ascii="Arial" w:hAnsi="Arial" w:cs="Arial"/>
              </w:rPr>
              <w:t>all other centres being smaller scale local centres.</w:t>
            </w:r>
          </w:p>
        </w:tc>
        <w:tc>
          <w:tcPr>
            <w:tcW w:w="2061" w:type="dxa"/>
          </w:tcPr>
          <w:p w14:paraId="4AB6CE7A" w14:textId="77777777" w:rsidR="005B1FDC" w:rsidRPr="0036450E" w:rsidRDefault="005B1FDC" w:rsidP="00B92B83">
            <w:pPr>
              <w:ind w:left="709" w:hanging="709"/>
              <w:rPr>
                <w:rFonts w:ascii="Arial" w:hAnsi="Arial" w:cs="Arial"/>
              </w:rPr>
            </w:pPr>
            <w:r w:rsidRPr="0036450E">
              <w:rPr>
                <w:rFonts w:ascii="Arial" w:hAnsi="Arial" w:cs="Arial"/>
              </w:rPr>
              <w:t>5.6.1</w:t>
            </w:r>
          </w:p>
          <w:p w14:paraId="4AB6CE7B" w14:textId="77777777" w:rsidR="0005656E" w:rsidRPr="0036450E" w:rsidRDefault="005B1FDC" w:rsidP="00B92B83">
            <w:pPr>
              <w:spacing w:after="200" w:line="276" w:lineRule="auto"/>
              <w:ind w:left="709" w:hanging="709"/>
              <w:rPr>
                <w:rFonts w:ascii="Arial" w:hAnsi="Arial" w:cs="Arial"/>
              </w:rPr>
            </w:pPr>
            <w:r w:rsidRPr="0036450E">
              <w:rPr>
                <w:rFonts w:ascii="Arial" w:hAnsi="Arial" w:cs="Arial"/>
              </w:rPr>
              <w:t>Figure 7</w:t>
            </w:r>
          </w:p>
          <w:p w14:paraId="4AB6CE7C" w14:textId="77777777" w:rsidR="0005656E" w:rsidRPr="0036450E" w:rsidRDefault="0005656E" w:rsidP="0005656E">
            <w:pPr>
              <w:spacing w:after="200" w:line="276" w:lineRule="auto"/>
              <w:ind w:left="709" w:hanging="709"/>
              <w:rPr>
                <w:rFonts w:ascii="Arial" w:hAnsi="Arial" w:cs="Arial"/>
              </w:rPr>
            </w:pPr>
            <w:r w:rsidRPr="0036450E">
              <w:rPr>
                <w:rFonts w:ascii="Arial" w:hAnsi="Arial" w:cs="Arial"/>
              </w:rPr>
              <w:t>Table 29</w:t>
            </w:r>
          </w:p>
        </w:tc>
      </w:tr>
      <w:tr w:rsidR="005B1FDC" w:rsidRPr="00E548EF" w14:paraId="4AB6CE81" w14:textId="77777777" w:rsidTr="00F45EA7">
        <w:trPr>
          <w:trHeight w:val="447"/>
        </w:trPr>
        <w:tc>
          <w:tcPr>
            <w:tcW w:w="7073" w:type="dxa"/>
          </w:tcPr>
          <w:p w14:paraId="4AB6CE7E" w14:textId="77777777" w:rsidR="005B1FDC" w:rsidRPr="00B8733C" w:rsidRDefault="00457A2E" w:rsidP="00B92B83">
            <w:pPr>
              <w:jc w:val="both"/>
              <w:rPr>
                <w:rFonts w:ascii="Arial" w:hAnsi="Arial" w:cs="Arial"/>
                <w:i/>
              </w:rPr>
            </w:pPr>
            <w:r w:rsidRPr="00457A2E">
              <w:rPr>
                <w:rFonts w:ascii="Arial" w:hAnsi="Arial" w:cs="Arial"/>
              </w:rPr>
              <w:t xml:space="preserve">** </w:t>
            </w:r>
            <w:r w:rsidR="005B1FDC" w:rsidRPr="00457A2E">
              <w:rPr>
                <w:rFonts w:ascii="Arial" w:hAnsi="Arial" w:cs="Arial"/>
              </w:rPr>
              <w:t xml:space="preserve">Provide for industry growth through the expansion of the </w:t>
            </w:r>
            <w:proofErr w:type="spellStart"/>
            <w:r w:rsidR="005B1FDC" w:rsidRPr="00457A2E">
              <w:rPr>
                <w:rFonts w:ascii="Arial" w:hAnsi="Arial" w:cs="Arial"/>
              </w:rPr>
              <w:t>Coalseam</w:t>
            </w:r>
            <w:proofErr w:type="spellEnd"/>
            <w:r w:rsidR="005B1FDC" w:rsidRPr="00457A2E">
              <w:rPr>
                <w:rFonts w:ascii="Arial" w:hAnsi="Arial" w:cs="Arial"/>
              </w:rPr>
              <w:t xml:space="preserve"> Road Industrial Area in Jurien Bay.</w:t>
            </w:r>
            <w:r w:rsidR="005B1FDC" w:rsidRPr="00B8733C">
              <w:rPr>
                <w:rFonts w:ascii="Arial" w:hAnsi="Arial" w:cs="Arial"/>
              </w:rPr>
              <w:t xml:space="preserve"> </w:t>
            </w:r>
          </w:p>
        </w:tc>
        <w:tc>
          <w:tcPr>
            <w:tcW w:w="2061" w:type="dxa"/>
          </w:tcPr>
          <w:p w14:paraId="4AB6CE7F" w14:textId="77777777" w:rsidR="005B1FDC" w:rsidRPr="0036450E" w:rsidRDefault="005B1FDC" w:rsidP="00B92B83">
            <w:pPr>
              <w:ind w:left="709" w:hanging="709"/>
              <w:rPr>
                <w:rFonts w:ascii="Arial" w:hAnsi="Arial" w:cs="Arial"/>
              </w:rPr>
            </w:pPr>
            <w:r w:rsidRPr="0036450E">
              <w:rPr>
                <w:rFonts w:ascii="Arial" w:hAnsi="Arial" w:cs="Arial"/>
              </w:rPr>
              <w:t>5.6.2</w:t>
            </w:r>
          </w:p>
          <w:p w14:paraId="4AB6CE80" w14:textId="77777777" w:rsidR="005B1FDC" w:rsidRPr="0036450E" w:rsidRDefault="005B1FDC" w:rsidP="00B92B83">
            <w:pPr>
              <w:ind w:left="709" w:hanging="709"/>
              <w:rPr>
                <w:rFonts w:ascii="Arial" w:hAnsi="Arial" w:cs="Arial"/>
              </w:rPr>
            </w:pPr>
            <w:r w:rsidRPr="0036450E">
              <w:rPr>
                <w:rFonts w:ascii="Arial" w:hAnsi="Arial" w:cs="Arial"/>
              </w:rPr>
              <w:t>Figure 7</w:t>
            </w:r>
          </w:p>
        </w:tc>
      </w:tr>
      <w:tr w:rsidR="005B1FDC" w:rsidRPr="00E548EF" w14:paraId="4AB6CE86" w14:textId="77777777" w:rsidTr="00F45EA7">
        <w:trPr>
          <w:trHeight w:val="447"/>
        </w:trPr>
        <w:tc>
          <w:tcPr>
            <w:tcW w:w="7073" w:type="dxa"/>
          </w:tcPr>
          <w:p w14:paraId="4AB6CE82" w14:textId="40F803DC" w:rsidR="005B1FDC" w:rsidRPr="00B8733C" w:rsidRDefault="002B37FD" w:rsidP="002B37FD">
            <w:pPr>
              <w:jc w:val="both"/>
              <w:rPr>
                <w:rFonts w:ascii="Arial" w:hAnsi="Arial" w:cs="Arial"/>
              </w:rPr>
            </w:pPr>
            <w:r>
              <w:rPr>
                <w:rFonts w:ascii="Arial" w:hAnsi="Arial" w:cs="Arial"/>
              </w:rPr>
              <w:t>In conjunction with the Department of Transport d</w:t>
            </w:r>
            <w:r w:rsidR="005B1FDC">
              <w:rPr>
                <w:rFonts w:ascii="Arial" w:hAnsi="Arial" w:cs="Arial"/>
              </w:rPr>
              <w:t>evelop</w:t>
            </w:r>
            <w:r w:rsidR="005B1FDC" w:rsidRPr="00B8733C">
              <w:rPr>
                <w:rFonts w:ascii="Arial" w:hAnsi="Arial" w:cs="Arial"/>
              </w:rPr>
              <w:t xml:space="preserve"> a strategic plan for the Jurien Bay Boat Harbour Precinct to capitalise on increased opportunities for tourism in the region.</w:t>
            </w:r>
          </w:p>
        </w:tc>
        <w:tc>
          <w:tcPr>
            <w:tcW w:w="2061" w:type="dxa"/>
          </w:tcPr>
          <w:p w14:paraId="4AB6CE83" w14:textId="77777777" w:rsidR="005B1FDC" w:rsidRPr="0036450E" w:rsidRDefault="005B1FDC" w:rsidP="00B92B83">
            <w:pPr>
              <w:rPr>
                <w:rFonts w:ascii="Arial" w:hAnsi="Arial" w:cs="Arial"/>
              </w:rPr>
            </w:pPr>
            <w:r w:rsidRPr="0036450E">
              <w:rPr>
                <w:rFonts w:ascii="Arial" w:hAnsi="Arial" w:cs="Arial"/>
              </w:rPr>
              <w:t xml:space="preserve">5.6.2 </w:t>
            </w:r>
          </w:p>
          <w:p w14:paraId="4AB6CE84" w14:textId="77777777" w:rsidR="005B1FDC" w:rsidRPr="0036450E" w:rsidRDefault="005B1FDC" w:rsidP="00B92B83">
            <w:pPr>
              <w:rPr>
                <w:rFonts w:ascii="Arial" w:hAnsi="Arial" w:cs="Arial"/>
              </w:rPr>
            </w:pPr>
            <w:r w:rsidRPr="0036450E">
              <w:rPr>
                <w:rFonts w:ascii="Arial" w:hAnsi="Arial" w:cs="Arial"/>
              </w:rPr>
              <w:t>5.6.3</w:t>
            </w:r>
          </w:p>
          <w:p w14:paraId="4AB6CE85" w14:textId="77777777" w:rsidR="005B1FDC" w:rsidRPr="0036450E" w:rsidRDefault="005B1FDC" w:rsidP="00B92B83">
            <w:pPr>
              <w:rPr>
                <w:rFonts w:ascii="Arial" w:hAnsi="Arial" w:cs="Arial"/>
              </w:rPr>
            </w:pPr>
            <w:r w:rsidRPr="0036450E">
              <w:rPr>
                <w:rFonts w:ascii="Arial" w:hAnsi="Arial" w:cs="Arial"/>
              </w:rPr>
              <w:t>Figure 7</w:t>
            </w:r>
          </w:p>
        </w:tc>
      </w:tr>
      <w:tr w:rsidR="005B1FDC" w:rsidRPr="00E548EF" w14:paraId="4AB6CE8A" w14:textId="77777777" w:rsidTr="00F45EA7">
        <w:tc>
          <w:tcPr>
            <w:tcW w:w="7073" w:type="dxa"/>
          </w:tcPr>
          <w:p w14:paraId="4AB6CE87" w14:textId="77777777" w:rsidR="005B1FDC" w:rsidRPr="00B8733C" w:rsidRDefault="00457A2E" w:rsidP="00B92B83">
            <w:pPr>
              <w:jc w:val="both"/>
              <w:rPr>
                <w:rFonts w:ascii="Arial" w:hAnsi="Arial" w:cs="Arial"/>
                <w:i/>
              </w:rPr>
            </w:pPr>
            <w:r w:rsidRPr="00457A2E">
              <w:rPr>
                <w:rFonts w:ascii="Arial" w:hAnsi="Arial" w:cs="Arial"/>
              </w:rPr>
              <w:t xml:space="preserve">** </w:t>
            </w:r>
            <w:r w:rsidR="005B1FDC" w:rsidRPr="00457A2E">
              <w:rPr>
                <w:rFonts w:ascii="Arial" w:hAnsi="Arial" w:cs="Arial"/>
              </w:rPr>
              <w:t>Investigate potential sites for a food processing cluster in the shire if studies demonstrate market and site opportunities for this activity.</w:t>
            </w:r>
          </w:p>
        </w:tc>
        <w:tc>
          <w:tcPr>
            <w:tcW w:w="2061" w:type="dxa"/>
          </w:tcPr>
          <w:p w14:paraId="4AB6CE88" w14:textId="77777777" w:rsidR="005B1FDC" w:rsidRPr="0036450E" w:rsidRDefault="005B1FDC" w:rsidP="00B92B83">
            <w:pPr>
              <w:rPr>
                <w:rFonts w:ascii="Arial" w:hAnsi="Arial" w:cs="Arial"/>
              </w:rPr>
            </w:pPr>
            <w:r w:rsidRPr="0036450E">
              <w:rPr>
                <w:rFonts w:ascii="Arial" w:hAnsi="Arial" w:cs="Arial"/>
              </w:rPr>
              <w:t>5.6.1</w:t>
            </w:r>
          </w:p>
          <w:p w14:paraId="4AB6CE89" w14:textId="77777777" w:rsidR="005B1FDC" w:rsidRPr="0036450E" w:rsidRDefault="005B1FDC" w:rsidP="00B92B83">
            <w:pPr>
              <w:rPr>
                <w:rFonts w:ascii="Arial" w:hAnsi="Arial" w:cs="Arial"/>
              </w:rPr>
            </w:pPr>
            <w:r w:rsidRPr="0036450E">
              <w:rPr>
                <w:rFonts w:ascii="Arial" w:hAnsi="Arial" w:cs="Arial"/>
              </w:rPr>
              <w:t>5.6.2</w:t>
            </w:r>
          </w:p>
        </w:tc>
      </w:tr>
      <w:tr w:rsidR="005B1FDC" w:rsidRPr="00E548EF" w14:paraId="4AB6CE8E" w14:textId="77777777" w:rsidTr="00F45EA7">
        <w:tc>
          <w:tcPr>
            <w:tcW w:w="7073" w:type="dxa"/>
          </w:tcPr>
          <w:p w14:paraId="4AB6CE8B" w14:textId="0F27B10D" w:rsidR="005B1FDC" w:rsidRPr="00E548EF" w:rsidRDefault="005B1FDC" w:rsidP="00B92B83">
            <w:pPr>
              <w:jc w:val="both"/>
              <w:rPr>
                <w:rFonts w:ascii="Arial" w:hAnsi="Arial" w:cs="Arial"/>
              </w:rPr>
            </w:pPr>
            <w:r w:rsidRPr="00E548EF">
              <w:rPr>
                <w:rFonts w:ascii="Arial" w:hAnsi="Arial" w:cs="Arial"/>
              </w:rPr>
              <w:t xml:space="preserve">Support commercial development provided for in the </w:t>
            </w:r>
            <w:r w:rsidRPr="00E548EF">
              <w:rPr>
                <w:rFonts w:ascii="Arial" w:hAnsi="Arial" w:cs="Arial"/>
                <w:i/>
              </w:rPr>
              <w:t>Cervantes Town Centre Future Land Use Plan</w:t>
            </w:r>
            <w:r w:rsidR="008742DB">
              <w:rPr>
                <w:rFonts w:ascii="Arial" w:hAnsi="Arial" w:cs="Arial"/>
                <w:i/>
              </w:rPr>
              <w:t>.</w:t>
            </w:r>
          </w:p>
        </w:tc>
        <w:tc>
          <w:tcPr>
            <w:tcW w:w="2061" w:type="dxa"/>
          </w:tcPr>
          <w:p w14:paraId="4AB6CE8C" w14:textId="77777777" w:rsidR="005B1FDC" w:rsidRPr="0036450E" w:rsidRDefault="005B1FDC" w:rsidP="00B92B83">
            <w:pPr>
              <w:ind w:left="709" w:hanging="709"/>
              <w:rPr>
                <w:rFonts w:ascii="Arial" w:hAnsi="Arial" w:cs="Arial"/>
              </w:rPr>
            </w:pPr>
            <w:r w:rsidRPr="0036450E">
              <w:rPr>
                <w:rFonts w:ascii="Arial" w:hAnsi="Arial" w:cs="Arial"/>
              </w:rPr>
              <w:t>5.1.2</w:t>
            </w:r>
          </w:p>
          <w:p w14:paraId="4AB6CE8D" w14:textId="77777777" w:rsidR="005B1FDC" w:rsidRPr="0036450E" w:rsidRDefault="005B1FDC" w:rsidP="00B92B83">
            <w:pPr>
              <w:spacing w:after="200" w:line="276" w:lineRule="auto"/>
              <w:ind w:left="709" w:hanging="709"/>
              <w:rPr>
                <w:rFonts w:ascii="Arial" w:hAnsi="Arial" w:cs="Arial"/>
              </w:rPr>
            </w:pPr>
            <w:r w:rsidRPr="0036450E">
              <w:rPr>
                <w:rFonts w:ascii="Arial" w:hAnsi="Arial" w:cs="Arial"/>
              </w:rPr>
              <w:t>Figure 8</w:t>
            </w:r>
          </w:p>
        </w:tc>
      </w:tr>
      <w:tr w:rsidR="005B1FDC" w:rsidRPr="00E548EF" w14:paraId="4AB6CE91" w14:textId="77777777" w:rsidTr="00F45EA7">
        <w:tc>
          <w:tcPr>
            <w:tcW w:w="7073" w:type="dxa"/>
          </w:tcPr>
          <w:p w14:paraId="4AB6CE8F" w14:textId="77777777" w:rsidR="005B1FDC" w:rsidRPr="006764D9" w:rsidRDefault="005B1FDC" w:rsidP="00B92B83">
            <w:pPr>
              <w:jc w:val="both"/>
              <w:rPr>
                <w:rFonts w:ascii="Arial" w:hAnsi="Arial" w:cs="Arial"/>
              </w:rPr>
            </w:pPr>
            <w:r w:rsidRPr="006764D9">
              <w:rPr>
                <w:rFonts w:ascii="Arial" w:hAnsi="Arial" w:cs="Arial"/>
              </w:rPr>
              <w:t xml:space="preserve">Consolidate industrial land </w:t>
            </w:r>
            <w:r>
              <w:rPr>
                <w:rFonts w:ascii="Arial" w:hAnsi="Arial" w:cs="Arial"/>
              </w:rPr>
              <w:t xml:space="preserve">uses </w:t>
            </w:r>
            <w:r w:rsidRPr="006764D9">
              <w:rPr>
                <w:rFonts w:ascii="Arial" w:hAnsi="Arial" w:cs="Arial"/>
              </w:rPr>
              <w:t>within the existing Cervantes Industrial Area.</w:t>
            </w:r>
          </w:p>
        </w:tc>
        <w:tc>
          <w:tcPr>
            <w:tcW w:w="2061" w:type="dxa"/>
          </w:tcPr>
          <w:p w14:paraId="4AB6CE90" w14:textId="77777777" w:rsidR="005B1FDC" w:rsidRPr="0036450E" w:rsidRDefault="00557656" w:rsidP="00557656">
            <w:pPr>
              <w:spacing w:after="200" w:line="276" w:lineRule="auto"/>
              <w:ind w:left="709" w:hanging="709"/>
              <w:rPr>
                <w:rFonts w:ascii="Arial" w:hAnsi="Arial" w:cs="Arial"/>
              </w:rPr>
            </w:pPr>
            <w:r w:rsidRPr="0036450E">
              <w:rPr>
                <w:rFonts w:ascii="Arial" w:hAnsi="Arial" w:cs="Arial"/>
              </w:rPr>
              <w:t>5.6.2</w:t>
            </w:r>
          </w:p>
        </w:tc>
      </w:tr>
      <w:tr w:rsidR="005B1FDC" w:rsidRPr="002E5457" w14:paraId="4AB6CE96" w14:textId="77777777" w:rsidTr="00F45EA7">
        <w:tc>
          <w:tcPr>
            <w:tcW w:w="7073" w:type="dxa"/>
          </w:tcPr>
          <w:p w14:paraId="4AB6CE92" w14:textId="77777777" w:rsidR="005B1FDC" w:rsidRPr="006764D9" w:rsidRDefault="005B1FDC" w:rsidP="00B92B83">
            <w:pPr>
              <w:jc w:val="both"/>
              <w:rPr>
                <w:rFonts w:ascii="Arial" w:hAnsi="Arial" w:cs="Arial"/>
              </w:rPr>
            </w:pPr>
            <w:r>
              <w:rPr>
                <w:rFonts w:ascii="Arial" w:hAnsi="Arial" w:cs="Arial"/>
              </w:rPr>
              <w:t>Permit</w:t>
            </w:r>
            <w:r w:rsidRPr="006764D9">
              <w:rPr>
                <w:rFonts w:ascii="Arial" w:hAnsi="Arial" w:cs="Arial"/>
              </w:rPr>
              <w:t xml:space="preserve"> small</w:t>
            </w:r>
            <w:r>
              <w:rPr>
                <w:rFonts w:ascii="Arial" w:hAnsi="Arial" w:cs="Arial"/>
              </w:rPr>
              <w:t>-</w:t>
            </w:r>
            <w:r w:rsidRPr="006764D9">
              <w:rPr>
                <w:rFonts w:ascii="Arial" w:hAnsi="Arial" w:cs="Arial"/>
              </w:rPr>
              <w:t>scale commercial operations, composite mixed business</w:t>
            </w:r>
            <w:r>
              <w:rPr>
                <w:rFonts w:ascii="Arial" w:hAnsi="Arial" w:cs="Arial"/>
              </w:rPr>
              <w:t>,</w:t>
            </w:r>
            <w:r w:rsidRPr="006764D9">
              <w:rPr>
                <w:rFonts w:ascii="Arial" w:hAnsi="Arial" w:cs="Arial"/>
              </w:rPr>
              <w:t xml:space="preserve"> or industry with associated residential development</w:t>
            </w:r>
            <w:r>
              <w:rPr>
                <w:rFonts w:ascii="Arial" w:hAnsi="Arial" w:cs="Arial"/>
              </w:rPr>
              <w:t>,</w:t>
            </w:r>
            <w:r w:rsidRPr="006764D9">
              <w:rPr>
                <w:rFonts w:ascii="Arial" w:hAnsi="Arial" w:cs="Arial"/>
              </w:rPr>
              <w:t xml:space="preserve"> within Dandaragan and Badgingarra</w:t>
            </w:r>
            <w:r>
              <w:rPr>
                <w:rFonts w:ascii="Arial" w:hAnsi="Arial" w:cs="Arial"/>
              </w:rPr>
              <w:t>,</w:t>
            </w:r>
            <w:r w:rsidRPr="006764D9">
              <w:rPr>
                <w:rFonts w:ascii="Arial" w:hAnsi="Arial" w:cs="Arial"/>
              </w:rPr>
              <w:t xml:space="preserve"> subject to adequate servicing and maint</w:t>
            </w:r>
            <w:r>
              <w:rPr>
                <w:rFonts w:ascii="Arial" w:hAnsi="Arial" w:cs="Arial"/>
              </w:rPr>
              <w:t xml:space="preserve">enance of </w:t>
            </w:r>
            <w:r w:rsidRPr="006764D9">
              <w:rPr>
                <w:rFonts w:ascii="Arial" w:hAnsi="Arial" w:cs="Arial"/>
              </w:rPr>
              <w:t xml:space="preserve">the amenity of the </w:t>
            </w:r>
            <w:r>
              <w:rPr>
                <w:rFonts w:ascii="Arial" w:hAnsi="Arial" w:cs="Arial"/>
              </w:rPr>
              <w:t xml:space="preserve">surrounding </w:t>
            </w:r>
            <w:r w:rsidRPr="006764D9">
              <w:rPr>
                <w:rFonts w:ascii="Arial" w:hAnsi="Arial" w:cs="Arial"/>
              </w:rPr>
              <w:t>area.</w:t>
            </w:r>
          </w:p>
        </w:tc>
        <w:tc>
          <w:tcPr>
            <w:tcW w:w="2061" w:type="dxa"/>
          </w:tcPr>
          <w:p w14:paraId="4AB6CE93" w14:textId="77777777" w:rsidR="005B1FDC" w:rsidRPr="0036450E" w:rsidRDefault="005B1FDC" w:rsidP="00B92B83">
            <w:pPr>
              <w:rPr>
                <w:rFonts w:ascii="Arial" w:hAnsi="Arial" w:cs="Arial"/>
              </w:rPr>
            </w:pPr>
            <w:r w:rsidRPr="0036450E">
              <w:rPr>
                <w:rFonts w:ascii="Arial" w:hAnsi="Arial" w:cs="Arial"/>
              </w:rPr>
              <w:t>5.1.3</w:t>
            </w:r>
          </w:p>
          <w:p w14:paraId="4AB6CE94" w14:textId="77777777" w:rsidR="005B1FDC" w:rsidRPr="0036450E" w:rsidRDefault="005B1FDC" w:rsidP="00B92B83">
            <w:pPr>
              <w:rPr>
                <w:rFonts w:ascii="Arial" w:hAnsi="Arial" w:cs="Arial"/>
              </w:rPr>
            </w:pPr>
            <w:r w:rsidRPr="0036450E">
              <w:rPr>
                <w:rFonts w:ascii="Arial" w:hAnsi="Arial" w:cs="Arial"/>
              </w:rPr>
              <w:t>5.1.4</w:t>
            </w:r>
          </w:p>
          <w:p w14:paraId="4AB6CE95" w14:textId="77777777" w:rsidR="005B1FDC" w:rsidRPr="0036450E" w:rsidRDefault="005B1FDC" w:rsidP="00B92B83">
            <w:pPr>
              <w:rPr>
                <w:rFonts w:ascii="Arial" w:hAnsi="Arial" w:cs="Arial"/>
              </w:rPr>
            </w:pPr>
            <w:r w:rsidRPr="0036450E">
              <w:rPr>
                <w:rFonts w:ascii="Arial" w:hAnsi="Arial" w:cs="Arial"/>
              </w:rPr>
              <w:t xml:space="preserve">Figures 4 and 5 </w:t>
            </w:r>
          </w:p>
        </w:tc>
      </w:tr>
      <w:tr w:rsidR="005B1FDC" w:rsidRPr="002E5457" w14:paraId="4AB6CE9B" w14:textId="77777777" w:rsidTr="00F45EA7">
        <w:tc>
          <w:tcPr>
            <w:tcW w:w="7073" w:type="dxa"/>
          </w:tcPr>
          <w:p w14:paraId="4AB6CE97" w14:textId="5C7C1825" w:rsidR="005B1FDC" w:rsidRPr="002E5457" w:rsidRDefault="005B1FDC" w:rsidP="00B92B83">
            <w:pPr>
              <w:jc w:val="both"/>
              <w:rPr>
                <w:rFonts w:ascii="Arial" w:hAnsi="Arial" w:cs="Arial"/>
              </w:rPr>
            </w:pPr>
            <w:r>
              <w:rPr>
                <w:rFonts w:ascii="Arial" w:hAnsi="Arial" w:cs="Arial"/>
              </w:rPr>
              <w:t>P</w:t>
            </w:r>
            <w:r w:rsidRPr="00B81BA9">
              <w:rPr>
                <w:rFonts w:ascii="Arial" w:hAnsi="Arial" w:cs="Arial"/>
              </w:rPr>
              <w:t>ermit</w:t>
            </w:r>
            <w:r>
              <w:rPr>
                <w:rFonts w:ascii="Arial" w:hAnsi="Arial" w:cs="Arial"/>
              </w:rPr>
              <w:t xml:space="preserve"> </w:t>
            </w:r>
            <w:r w:rsidRPr="003035B0">
              <w:rPr>
                <w:rFonts w:ascii="Arial" w:hAnsi="Arial" w:cs="Arial"/>
              </w:rPr>
              <w:t xml:space="preserve">mixed use development </w:t>
            </w:r>
            <w:r>
              <w:rPr>
                <w:rFonts w:ascii="Arial" w:hAnsi="Arial" w:cs="Arial"/>
              </w:rPr>
              <w:t xml:space="preserve">in Badgingarra adjacent to Brand Highway, </w:t>
            </w:r>
            <w:r w:rsidRPr="003035B0">
              <w:rPr>
                <w:rFonts w:ascii="Arial" w:hAnsi="Arial" w:cs="Arial"/>
              </w:rPr>
              <w:t xml:space="preserve">combining residential and small scale commercial </w:t>
            </w:r>
            <w:r w:rsidR="00982A66">
              <w:rPr>
                <w:rFonts w:ascii="Arial" w:hAnsi="Arial" w:cs="Arial"/>
              </w:rPr>
              <w:t>enterprises</w:t>
            </w:r>
            <w:r w:rsidRPr="003035B0">
              <w:rPr>
                <w:rFonts w:ascii="Arial" w:hAnsi="Arial" w:cs="Arial"/>
              </w:rPr>
              <w:t xml:space="preserve">, particularly </w:t>
            </w:r>
            <w:r>
              <w:rPr>
                <w:rFonts w:ascii="Arial" w:hAnsi="Arial" w:cs="Arial"/>
              </w:rPr>
              <w:t xml:space="preserve">those </w:t>
            </w:r>
            <w:r w:rsidRPr="003035B0">
              <w:rPr>
                <w:rFonts w:ascii="Arial" w:hAnsi="Arial" w:cs="Arial"/>
              </w:rPr>
              <w:t>associated with servicing travellers</w:t>
            </w:r>
            <w:r>
              <w:rPr>
                <w:rFonts w:ascii="Arial" w:hAnsi="Arial" w:cs="Arial"/>
              </w:rPr>
              <w:t>,</w:t>
            </w:r>
            <w:r w:rsidRPr="003035B0">
              <w:rPr>
                <w:rFonts w:ascii="Arial" w:hAnsi="Arial" w:cs="Arial"/>
              </w:rPr>
              <w:t xml:space="preserve"> and transport operations, subject to adequate servicing</w:t>
            </w:r>
            <w:r>
              <w:rPr>
                <w:rFonts w:ascii="Arial" w:hAnsi="Arial" w:cs="Arial"/>
              </w:rPr>
              <w:t xml:space="preserve"> and suitable access to Brand Highway being established</w:t>
            </w:r>
            <w:r w:rsidRPr="003035B0">
              <w:rPr>
                <w:rFonts w:ascii="Arial" w:hAnsi="Arial" w:cs="Arial"/>
              </w:rPr>
              <w:t>.</w:t>
            </w:r>
          </w:p>
        </w:tc>
        <w:tc>
          <w:tcPr>
            <w:tcW w:w="2061" w:type="dxa"/>
          </w:tcPr>
          <w:p w14:paraId="4AB6CE98" w14:textId="77777777" w:rsidR="005B1FDC" w:rsidRPr="0036450E" w:rsidRDefault="005B1FDC" w:rsidP="00B92B83">
            <w:pPr>
              <w:spacing w:after="200" w:line="276" w:lineRule="auto"/>
              <w:ind w:left="709" w:hanging="709"/>
              <w:rPr>
                <w:rFonts w:ascii="Arial" w:hAnsi="Arial" w:cs="Arial"/>
              </w:rPr>
            </w:pPr>
            <w:r w:rsidRPr="0036450E">
              <w:rPr>
                <w:rFonts w:ascii="Arial" w:hAnsi="Arial" w:cs="Arial"/>
              </w:rPr>
              <w:t>5.1.4</w:t>
            </w:r>
          </w:p>
          <w:p w14:paraId="4AB6CE99" w14:textId="77777777" w:rsidR="005B1FDC" w:rsidRPr="0036450E" w:rsidRDefault="005B1FDC" w:rsidP="00B92B83">
            <w:pPr>
              <w:spacing w:after="200" w:line="276" w:lineRule="auto"/>
              <w:ind w:left="709" w:hanging="709"/>
              <w:rPr>
                <w:rFonts w:ascii="Arial" w:hAnsi="Arial" w:cs="Arial"/>
              </w:rPr>
            </w:pPr>
            <w:r w:rsidRPr="0036450E">
              <w:rPr>
                <w:rFonts w:ascii="Arial" w:hAnsi="Arial" w:cs="Arial"/>
              </w:rPr>
              <w:t>Figure 5</w:t>
            </w:r>
          </w:p>
          <w:p w14:paraId="4AB6CE9A" w14:textId="77777777" w:rsidR="005B1FDC" w:rsidRPr="0036450E" w:rsidRDefault="005B1FDC" w:rsidP="00B92B83">
            <w:pPr>
              <w:ind w:left="709" w:hanging="709"/>
              <w:rPr>
                <w:rFonts w:ascii="Arial" w:hAnsi="Arial" w:cs="Arial"/>
                <w:sz w:val="18"/>
                <w:szCs w:val="18"/>
              </w:rPr>
            </w:pPr>
          </w:p>
        </w:tc>
      </w:tr>
      <w:tr w:rsidR="005B1FDC" w:rsidRPr="002E5457" w14:paraId="4AB6CE9E" w14:textId="77777777" w:rsidTr="00F45EA7">
        <w:tc>
          <w:tcPr>
            <w:tcW w:w="7073" w:type="dxa"/>
          </w:tcPr>
          <w:p w14:paraId="4AB6CE9C" w14:textId="77777777" w:rsidR="005B1FDC" w:rsidRPr="00457A2E" w:rsidRDefault="00457A2E" w:rsidP="002A48C5">
            <w:pPr>
              <w:jc w:val="both"/>
              <w:rPr>
                <w:rFonts w:ascii="Arial" w:hAnsi="Arial" w:cs="Arial"/>
              </w:rPr>
            </w:pPr>
            <w:r w:rsidRPr="00457A2E">
              <w:rPr>
                <w:rFonts w:ascii="Arial" w:hAnsi="Arial" w:cs="Arial"/>
              </w:rPr>
              <w:t xml:space="preserve">** </w:t>
            </w:r>
            <w:r w:rsidR="005B1FDC" w:rsidRPr="00457A2E">
              <w:rPr>
                <w:rFonts w:ascii="Arial" w:hAnsi="Arial" w:cs="Arial"/>
              </w:rPr>
              <w:t xml:space="preserve">Amend the Scheme to insert ‘home </w:t>
            </w:r>
            <w:proofErr w:type="gramStart"/>
            <w:r w:rsidR="005B1FDC" w:rsidRPr="00457A2E">
              <w:rPr>
                <w:rFonts w:ascii="Arial" w:hAnsi="Arial" w:cs="Arial"/>
              </w:rPr>
              <w:t>business’</w:t>
            </w:r>
            <w:proofErr w:type="gramEnd"/>
            <w:r w:rsidR="005B1FDC" w:rsidRPr="00457A2E">
              <w:rPr>
                <w:rFonts w:ascii="Arial" w:hAnsi="Arial" w:cs="Arial"/>
              </w:rPr>
              <w:t xml:space="preserve"> into the </w:t>
            </w:r>
            <w:r w:rsidR="002A48C5" w:rsidRPr="00457A2E">
              <w:rPr>
                <w:rFonts w:ascii="Arial" w:hAnsi="Arial" w:cs="Arial"/>
              </w:rPr>
              <w:t>z</w:t>
            </w:r>
            <w:r w:rsidR="005B1FDC" w:rsidRPr="00457A2E">
              <w:rPr>
                <w:rFonts w:ascii="Arial" w:hAnsi="Arial" w:cs="Arial"/>
              </w:rPr>
              <w:t xml:space="preserve">oning </w:t>
            </w:r>
            <w:r w:rsidR="002A48C5" w:rsidRPr="00457A2E">
              <w:rPr>
                <w:rFonts w:ascii="Arial" w:hAnsi="Arial" w:cs="Arial"/>
              </w:rPr>
              <w:t>t</w:t>
            </w:r>
            <w:r w:rsidR="005B1FDC" w:rsidRPr="00457A2E">
              <w:rPr>
                <w:rFonts w:ascii="Arial" w:hAnsi="Arial" w:cs="Arial"/>
              </w:rPr>
              <w:t xml:space="preserve">able as a discretionary use in the </w:t>
            </w:r>
            <w:r w:rsidR="002A48C5" w:rsidRPr="00457A2E">
              <w:rPr>
                <w:rFonts w:ascii="Arial" w:hAnsi="Arial" w:cs="Arial"/>
              </w:rPr>
              <w:t>R</w:t>
            </w:r>
            <w:r w:rsidR="005B1FDC" w:rsidRPr="00457A2E">
              <w:rPr>
                <w:rFonts w:ascii="Arial" w:hAnsi="Arial" w:cs="Arial"/>
              </w:rPr>
              <w:t xml:space="preserve">esidential and </w:t>
            </w:r>
            <w:r w:rsidR="002A48C5" w:rsidRPr="00457A2E">
              <w:rPr>
                <w:rFonts w:ascii="Arial" w:hAnsi="Arial" w:cs="Arial"/>
              </w:rPr>
              <w:t>R</w:t>
            </w:r>
            <w:r w:rsidR="005B1FDC" w:rsidRPr="00457A2E">
              <w:rPr>
                <w:rFonts w:ascii="Arial" w:hAnsi="Arial" w:cs="Arial"/>
              </w:rPr>
              <w:t xml:space="preserve">ural </w:t>
            </w:r>
            <w:r w:rsidR="002A48C5" w:rsidRPr="00457A2E">
              <w:rPr>
                <w:rFonts w:ascii="Arial" w:hAnsi="Arial" w:cs="Arial"/>
              </w:rPr>
              <w:t>R</w:t>
            </w:r>
            <w:r w:rsidR="005B1FDC" w:rsidRPr="00457A2E">
              <w:rPr>
                <w:rFonts w:ascii="Arial" w:hAnsi="Arial" w:cs="Arial"/>
              </w:rPr>
              <w:t>esidential zones.</w:t>
            </w:r>
          </w:p>
        </w:tc>
        <w:tc>
          <w:tcPr>
            <w:tcW w:w="2061" w:type="dxa"/>
          </w:tcPr>
          <w:p w14:paraId="4AB6CE9D" w14:textId="77777777" w:rsidR="005B1FDC" w:rsidRPr="0036450E" w:rsidRDefault="00603D89" w:rsidP="00603D89">
            <w:pPr>
              <w:spacing w:after="200" w:line="276" w:lineRule="auto"/>
              <w:ind w:left="709" w:hanging="709"/>
              <w:rPr>
                <w:rFonts w:ascii="Arial" w:hAnsi="Arial" w:cs="Arial"/>
              </w:rPr>
            </w:pPr>
            <w:r w:rsidRPr="0036450E">
              <w:rPr>
                <w:rFonts w:ascii="Arial" w:hAnsi="Arial" w:cs="Arial"/>
              </w:rPr>
              <w:t>5.6.1</w:t>
            </w:r>
          </w:p>
        </w:tc>
      </w:tr>
      <w:tr w:rsidR="005B1FDC" w:rsidRPr="002E5457" w14:paraId="4AB6CEA1" w14:textId="77777777" w:rsidTr="00F45EA7">
        <w:tc>
          <w:tcPr>
            <w:tcW w:w="7073" w:type="dxa"/>
            <w:shd w:val="clear" w:color="auto" w:fill="D9D9D9" w:themeFill="background1" w:themeFillShade="D9"/>
          </w:tcPr>
          <w:p w14:paraId="4AB6CE9F" w14:textId="77777777" w:rsidR="005B1FDC" w:rsidRPr="00457A2E" w:rsidRDefault="005B1FDC" w:rsidP="00B92B83">
            <w:pPr>
              <w:rPr>
                <w:rFonts w:ascii="Arial" w:hAnsi="Arial" w:cs="Arial"/>
                <w:b/>
              </w:rPr>
            </w:pPr>
            <w:r w:rsidRPr="00457A2E">
              <w:rPr>
                <w:rFonts w:ascii="Arial" w:hAnsi="Arial" w:cs="Arial"/>
                <w:b/>
                <w:iCs/>
              </w:rPr>
              <w:t xml:space="preserve">Tourism </w:t>
            </w:r>
          </w:p>
        </w:tc>
        <w:tc>
          <w:tcPr>
            <w:tcW w:w="2061" w:type="dxa"/>
            <w:shd w:val="clear" w:color="auto" w:fill="D9D9D9" w:themeFill="background1" w:themeFillShade="D9"/>
          </w:tcPr>
          <w:p w14:paraId="4AB6CEA0" w14:textId="77777777" w:rsidR="005B1FDC" w:rsidRPr="002E5457" w:rsidRDefault="005B1FDC" w:rsidP="00B92B83">
            <w:pPr>
              <w:ind w:left="709" w:hanging="709"/>
              <w:rPr>
                <w:rFonts w:ascii="Arial" w:hAnsi="Arial" w:cs="Arial"/>
                <w:i/>
              </w:rPr>
            </w:pPr>
          </w:p>
        </w:tc>
      </w:tr>
      <w:tr w:rsidR="005B1FDC" w:rsidRPr="002E5457" w14:paraId="4AB6CEA6" w14:textId="77777777" w:rsidTr="00F45EA7">
        <w:tc>
          <w:tcPr>
            <w:tcW w:w="7073" w:type="dxa"/>
          </w:tcPr>
          <w:p w14:paraId="4AB6CEA2" w14:textId="77777777" w:rsidR="005B1FDC" w:rsidRPr="00457A2E" w:rsidRDefault="00457A2E" w:rsidP="00B92B83">
            <w:pPr>
              <w:jc w:val="both"/>
              <w:rPr>
                <w:rFonts w:ascii="Arial" w:hAnsi="Arial" w:cs="Arial"/>
              </w:rPr>
            </w:pPr>
            <w:r w:rsidRPr="00457A2E">
              <w:rPr>
                <w:rFonts w:ascii="Arial" w:hAnsi="Arial" w:cs="Arial"/>
              </w:rPr>
              <w:t xml:space="preserve">** </w:t>
            </w:r>
            <w:r w:rsidR="005B1FDC" w:rsidRPr="00457A2E">
              <w:rPr>
                <w:rFonts w:ascii="Arial" w:hAnsi="Arial" w:cs="Arial"/>
              </w:rPr>
              <w:t xml:space="preserve">Include provisions in the Scheme in accordance with state policy and the recommendations of the </w:t>
            </w:r>
            <w:r w:rsidR="005B1FDC" w:rsidRPr="00457A2E">
              <w:rPr>
                <w:rFonts w:ascii="Arial" w:hAnsi="Arial" w:cs="Arial"/>
                <w:i/>
              </w:rPr>
              <w:t>Local Tourism Planning Strategy</w:t>
            </w:r>
            <w:r w:rsidR="005B1FDC" w:rsidRPr="00457A2E">
              <w:rPr>
                <w:rFonts w:ascii="Arial" w:hAnsi="Arial" w:cs="Arial"/>
              </w:rPr>
              <w:t xml:space="preserve"> (2012), to provide occupancy and residential unit restrictions within the Tourist zone.</w:t>
            </w:r>
          </w:p>
        </w:tc>
        <w:tc>
          <w:tcPr>
            <w:tcW w:w="2061" w:type="dxa"/>
          </w:tcPr>
          <w:p w14:paraId="4AB6CEA3" w14:textId="77777777" w:rsidR="005B1FDC" w:rsidRPr="00953907" w:rsidRDefault="0036450E" w:rsidP="00B92B83">
            <w:pPr>
              <w:spacing w:after="200" w:line="276" w:lineRule="auto"/>
              <w:rPr>
                <w:rFonts w:ascii="Arial" w:hAnsi="Arial" w:cs="Arial"/>
              </w:rPr>
            </w:pPr>
            <w:r>
              <w:rPr>
                <w:rFonts w:ascii="Arial" w:hAnsi="Arial" w:cs="Arial"/>
              </w:rPr>
              <w:t>5.2.1</w:t>
            </w:r>
          </w:p>
          <w:p w14:paraId="4AB6CEA4" w14:textId="77777777" w:rsidR="005B1FDC" w:rsidRDefault="005B1FDC" w:rsidP="00B92B83">
            <w:pPr>
              <w:rPr>
                <w:rFonts w:ascii="Arial" w:hAnsi="Arial" w:cs="Arial"/>
                <w:sz w:val="20"/>
                <w:szCs w:val="20"/>
              </w:rPr>
            </w:pPr>
          </w:p>
          <w:p w14:paraId="4AB6CEA5" w14:textId="77777777" w:rsidR="005B1FDC" w:rsidRPr="00A6316E" w:rsidRDefault="005B1FDC" w:rsidP="00B92B83">
            <w:pPr>
              <w:rPr>
                <w:rFonts w:ascii="Arial" w:hAnsi="Arial" w:cs="Arial"/>
                <w:sz w:val="20"/>
                <w:szCs w:val="20"/>
              </w:rPr>
            </w:pPr>
          </w:p>
        </w:tc>
      </w:tr>
      <w:tr w:rsidR="005B1FDC" w:rsidRPr="002E5457" w14:paraId="4AB6CEAC" w14:textId="77777777" w:rsidTr="00F45EA7">
        <w:tc>
          <w:tcPr>
            <w:tcW w:w="7073" w:type="dxa"/>
          </w:tcPr>
          <w:p w14:paraId="4AB6CEA7" w14:textId="77777777" w:rsidR="005B1FDC" w:rsidRPr="00982A66" w:rsidRDefault="00457A2E" w:rsidP="00B92B83">
            <w:pPr>
              <w:spacing w:after="200" w:line="276" w:lineRule="auto"/>
              <w:jc w:val="both"/>
              <w:rPr>
                <w:rFonts w:ascii="Arial" w:hAnsi="Arial" w:cs="Arial"/>
                <w:highlight w:val="yellow"/>
              </w:rPr>
            </w:pPr>
            <w:r w:rsidRPr="00982A66">
              <w:rPr>
                <w:rFonts w:ascii="Arial" w:hAnsi="Arial" w:cs="Arial"/>
                <w:highlight w:val="yellow"/>
              </w:rPr>
              <w:t xml:space="preserve">** </w:t>
            </w:r>
            <w:r w:rsidR="005B1FDC" w:rsidRPr="00982A66">
              <w:rPr>
                <w:rFonts w:ascii="Arial" w:hAnsi="Arial" w:cs="Arial"/>
                <w:highlight w:val="yellow"/>
              </w:rPr>
              <w:t xml:space="preserve">Include provisions in, or amend the Scheme, in accordance with the recommendations of the </w:t>
            </w:r>
            <w:r w:rsidR="005B1FDC" w:rsidRPr="00982A66">
              <w:rPr>
                <w:rFonts w:ascii="Arial" w:hAnsi="Arial" w:cs="Arial"/>
                <w:i/>
                <w:highlight w:val="yellow"/>
              </w:rPr>
              <w:t>Local Tourism Planning Strategy</w:t>
            </w:r>
            <w:r w:rsidR="005B1FDC" w:rsidRPr="00982A66">
              <w:rPr>
                <w:rFonts w:ascii="Arial" w:hAnsi="Arial" w:cs="Arial"/>
                <w:highlight w:val="yellow"/>
              </w:rPr>
              <w:t xml:space="preserve"> (2012) for Jurien Bay:</w:t>
            </w:r>
          </w:p>
          <w:p w14:paraId="4AB6CEA8" w14:textId="77777777" w:rsidR="005B1FDC" w:rsidRPr="00982A66" w:rsidRDefault="005B1FDC" w:rsidP="00B92B83">
            <w:pPr>
              <w:pStyle w:val="ListParagraph"/>
              <w:numPr>
                <w:ilvl w:val="0"/>
                <w:numId w:val="26"/>
              </w:numPr>
              <w:spacing w:after="200" w:line="276" w:lineRule="auto"/>
              <w:jc w:val="both"/>
              <w:rPr>
                <w:rFonts w:ascii="Arial" w:hAnsi="Arial" w:cs="Arial"/>
                <w:highlight w:val="yellow"/>
              </w:rPr>
            </w:pPr>
            <w:r w:rsidRPr="00982A66">
              <w:rPr>
                <w:rFonts w:ascii="Arial" w:hAnsi="Arial" w:cs="Arial"/>
                <w:highlight w:val="yellow"/>
              </w:rPr>
              <w:t>a height restriction for the Tourist and Commercial zones;</w:t>
            </w:r>
          </w:p>
          <w:p w14:paraId="4AB6CEA9" w14:textId="727C989F" w:rsidR="005B1FDC" w:rsidRPr="003C3CAE" w:rsidRDefault="00C806C6" w:rsidP="00982A66">
            <w:pPr>
              <w:pStyle w:val="ListParagraph"/>
              <w:spacing w:after="200" w:line="276" w:lineRule="auto"/>
              <w:ind w:left="360"/>
              <w:jc w:val="both"/>
              <w:rPr>
                <w:rFonts w:ascii="Arial" w:hAnsi="Arial" w:cs="Arial"/>
                <w:strike/>
              </w:rPr>
            </w:pPr>
            <w:proofErr w:type="gramStart"/>
            <w:r>
              <w:rPr>
                <w:rFonts w:ascii="Arial" w:hAnsi="Arial" w:cs="Arial"/>
                <w:strike/>
              </w:rPr>
              <w:t>amendment</w:t>
            </w:r>
            <w:proofErr w:type="gramEnd"/>
            <w:r>
              <w:rPr>
                <w:rFonts w:ascii="Arial" w:hAnsi="Arial" w:cs="Arial"/>
                <w:strike/>
              </w:rPr>
              <w:t xml:space="preserve"> 35 discussion?</w:t>
            </w:r>
          </w:p>
        </w:tc>
        <w:tc>
          <w:tcPr>
            <w:tcW w:w="2061" w:type="dxa"/>
          </w:tcPr>
          <w:p w14:paraId="4AB6CEAA" w14:textId="77777777" w:rsidR="005B1FDC" w:rsidRDefault="005B1FDC" w:rsidP="00B92B83">
            <w:pPr>
              <w:rPr>
                <w:rFonts w:ascii="Arial" w:hAnsi="Arial" w:cs="Arial"/>
              </w:rPr>
            </w:pPr>
            <w:r w:rsidRPr="00953907">
              <w:rPr>
                <w:rFonts w:ascii="Arial" w:hAnsi="Arial" w:cs="Arial"/>
              </w:rPr>
              <w:t>5.6.3</w:t>
            </w:r>
          </w:p>
          <w:p w14:paraId="4AB6CEAB" w14:textId="77777777" w:rsidR="005B1FDC" w:rsidRPr="00953907" w:rsidRDefault="00603D89" w:rsidP="00603D89">
            <w:pPr>
              <w:spacing w:after="200" w:line="276" w:lineRule="auto"/>
              <w:rPr>
                <w:rFonts w:ascii="Arial" w:hAnsi="Arial" w:cs="Arial"/>
              </w:rPr>
            </w:pPr>
            <w:r w:rsidRPr="0036450E">
              <w:rPr>
                <w:rFonts w:ascii="Arial" w:hAnsi="Arial" w:cs="Arial"/>
              </w:rPr>
              <w:t>F</w:t>
            </w:r>
            <w:r w:rsidR="005B1FDC" w:rsidRPr="0036450E">
              <w:rPr>
                <w:rFonts w:ascii="Arial" w:hAnsi="Arial" w:cs="Arial"/>
              </w:rPr>
              <w:t>igure</w:t>
            </w:r>
            <w:r>
              <w:rPr>
                <w:rFonts w:ascii="Arial" w:hAnsi="Arial" w:cs="Arial"/>
              </w:rPr>
              <w:t xml:space="preserve"> 3</w:t>
            </w:r>
          </w:p>
        </w:tc>
      </w:tr>
      <w:tr w:rsidR="005B1FDC" w:rsidRPr="002E5457" w14:paraId="4AB6CEB2" w14:textId="77777777" w:rsidTr="00F45EA7">
        <w:tc>
          <w:tcPr>
            <w:tcW w:w="7073" w:type="dxa"/>
          </w:tcPr>
          <w:p w14:paraId="4AB6CEAD" w14:textId="77777777" w:rsidR="005B1FDC" w:rsidRPr="00FF1BE4" w:rsidRDefault="00457A2E" w:rsidP="00B92B83">
            <w:pPr>
              <w:spacing w:after="200" w:line="276" w:lineRule="auto"/>
              <w:jc w:val="both"/>
              <w:rPr>
                <w:rFonts w:ascii="Arial" w:hAnsi="Arial" w:cs="Arial"/>
              </w:rPr>
            </w:pPr>
            <w:r w:rsidRPr="00457A2E">
              <w:rPr>
                <w:rFonts w:ascii="Arial" w:hAnsi="Arial" w:cs="Arial"/>
              </w:rPr>
              <w:t xml:space="preserve">** </w:t>
            </w:r>
            <w:r w:rsidR="005B1FDC" w:rsidRPr="00FF1BE4">
              <w:rPr>
                <w:rFonts w:ascii="Arial" w:hAnsi="Arial" w:cs="Arial"/>
              </w:rPr>
              <w:t xml:space="preserve">Include provisions in, or amend the Scheme, in accordance with the recommendations of the </w:t>
            </w:r>
            <w:r w:rsidR="005B1FDC" w:rsidRPr="00FF1BE4">
              <w:rPr>
                <w:rFonts w:ascii="Arial" w:hAnsi="Arial" w:cs="Arial"/>
                <w:i/>
              </w:rPr>
              <w:t>Local Tourism Planning Strategy</w:t>
            </w:r>
            <w:r w:rsidR="005B1FDC" w:rsidRPr="00FF1BE4">
              <w:rPr>
                <w:rFonts w:ascii="Arial" w:hAnsi="Arial" w:cs="Arial"/>
              </w:rPr>
              <w:t xml:space="preserve"> (2012) for Cervantes:</w:t>
            </w:r>
          </w:p>
          <w:p w14:paraId="4AB6CEAE" w14:textId="77777777" w:rsidR="005B1FDC" w:rsidRPr="00FF1BE4" w:rsidRDefault="005B1FDC" w:rsidP="00B92B83">
            <w:pPr>
              <w:numPr>
                <w:ilvl w:val="0"/>
                <w:numId w:val="27"/>
              </w:numPr>
              <w:spacing w:after="200" w:line="276" w:lineRule="auto"/>
              <w:jc w:val="both"/>
              <w:rPr>
                <w:rFonts w:ascii="Arial" w:hAnsi="Arial" w:cs="Arial"/>
              </w:rPr>
            </w:pPr>
            <w:r w:rsidRPr="00FF1BE4">
              <w:rPr>
                <w:rFonts w:ascii="Arial" w:hAnsi="Arial" w:cs="Arial"/>
              </w:rPr>
              <w:lastRenderedPageBreak/>
              <w:t>a height restriction for the Tourist and Commercial zones</w:t>
            </w:r>
          </w:p>
          <w:p w14:paraId="4AB6CEAF" w14:textId="3CF3A7B6" w:rsidR="005B1FDC" w:rsidRPr="00457A2E" w:rsidRDefault="005B1FDC" w:rsidP="00681461">
            <w:pPr>
              <w:numPr>
                <w:ilvl w:val="0"/>
                <w:numId w:val="27"/>
              </w:numPr>
              <w:jc w:val="both"/>
              <w:rPr>
                <w:rFonts w:ascii="Arial" w:hAnsi="Arial" w:cs="Arial"/>
              </w:rPr>
            </w:pPr>
            <w:proofErr w:type="gramStart"/>
            <w:r w:rsidRPr="00FF1BE4">
              <w:rPr>
                <w:rFonts w:ascii="Arial" w:hAnsi="Arial" w:cs="Arial"/>
              </w:rPr>
              <w:t>rezone</w:t>
            </w:r>
            <w:proofErr w:type="gramEnd"/>
            <w:r w:rsidRPr="00FF1BE4">
              <w:rPr>
                <w:rFonts w:ascii="Arial" w:hAnsi="Arial" w:cs="Arial"/>
              </w:rPr>
              <w:t xml:space="preserve"> Lot 861 Seville Street from Tourist to Special Use,  including additional site and development requirements.</w:t>
            </w:r>
            <w:r w:rsidR="00681461">
              <w:rPr>
                <w:rFonts w:ascii="Arial" w:hAnsi="Arial" w:cs="Arial"/>
              </w:rPr>
              <w:t xml:space="preserve"> The predominant use should however remain for tourist uses.</w:t>
            </w:r>
          </w:p>
        </w:tc>
        <w:tc>
          <w:tcPr>
            <w:tcW w:w="2061" w:type="dxa"/>
          </w:tcPr>
          <w:p w14:paraId="4AB6CEB0" w14:textId="77777777" w:rsidR="005B1FDC" w:rsidRDefault="005B1FDC" w:rsidP="00B92B83">
            <w:pPr>
              <w:rPr>
                <w:rFonts w:ascii="Arial" w:hAnsi="Arial" w:cs="Arial"/>
              </w:rPr>
            </w:pPr>
            <w:r w:rsidRPr="00953907">
              <w:rPr>
                <w:rFonts w:ascii="Arial" w:hAnsi="Arial" w:cs="Arial"/>
              </w:rPr>
              <w:lastRenderedPageBreak/>
              <w:t>5.6.3</w:t>
            </w:r>
          </w:p>
          <w:p w14:paraId="4AB6CEB1" w14:textId="77777777" w:rsidR="005B1FDC" w:rsidRPr="00953907" w:rsidRDefault="007D530C" w:rsidP="007D530C">
            <w:pPr>
              <w:spacing w:after="200" w:line="276" w:lineRule="auto"/>
              <w:rPr>
                <w:rFonts w:ascii="Arial" w:hAnsi="Arial" w:cs="Arial"/>
              </w:rPr>
            </w:pPr>
            <w:r w:rsidRPr="0087605B">
              <w:rPr>
                <w:rFonts w:ascii="Arial" w:hAnsi="Arial" w:cs="Arial"/>
              </w:rPr>
              <w:t>F</w:t>
            </w:r>
            <w:r w:rsidR="005B1FDC" w:rsidRPr="0087605B">
              <w:rPr>
                <w:rFonts w:ascii="Arial" w:hAnsi="Arial" w:cs="Arial"/>
              </w:rPr>
              <w:t>igure</w:t>
            </w:r>
            <w:r w:rsidR="00FF1BE4">
              <w:rPr>
                <w:rFonts w:ascii="Arial" w:hAnsi="Arial" w:cs="Arial"/>
              </w:rPr>
              <w:t xml:space="preserve"> 3</w:t>
            </w:r>
          </w:p>
        </w:tc>
      </w:tr>
      <w:tr w:rsidR="00B3451B" w:rsidRPr="002E5457" w14:paraId="4AB6CEB6" w14:textId="77777777" w:rsidTr="00F45EA7">
        <w:tc>
          <w:tcPr>
            <w:tcW w:w="7073" w:type="dxa"/>
          </w:tcPr>
          <w:p w14:paraId="4AB6CEB3" w14:textId="77777777" w:rsidR="00B3451B" w:rsidRPr="006764D9" w:rsidRDefault="00B3451B" w:rsidP="00E12C03">
            <w:pPr>
              <w:jc w:val="both"/>
              <w:rPr>
                <w:rFonts w:ascii="Arial" w:hAnsi="Arial" w:cs="Arial"/>
              </w:rPr>
            </w:pPr>
            <w:r w:rsidRPr="00457A2E">
              <w:rPr>
                <w:rFonts w:ascii="Arial" w:hAnsi="Arial" w:cs="Arial"/>
              </w:rPr>
              <w:lastRenderedPageBreak/>
              <w:t>** Rezone the lots bounded by Madrid, Catalonia and Biscay streets, Cervantes, from Industrial and Residential R12.5 to Special Use or Tourist zone, to recognise the tourism value of this area which is based on existing use and the ocean-front location.</w:t>
            </w:r>
          </w:p>
        </w:tc>
        <w:tc>
          <w:tcPr>
            <w:tcW w:w="2061" w:type="dxa"/>
          </w:tcPr>
          <w:p w14:paraId="4AB6CEB4" w14:textId="77777777" w:rsidR="00B3451B" w:rsidRDefault="00B3451B" w:rsidP="00E12C03">
            <w:pPr>
              <w:rPr>
                <w:rFonts w:ascii="Arial" w:hAnsi="Arial" w:cs="Arial"/>
              </w:rPr>
            </w:pPr>
            <w:r w:rsidRPr="00953907">
              <w:rPr>
                <w:rFonts w:ascii="Arial" w:hAnsi="Arial" w:cs="Arial"/>
              </w:rPr>
              <w:t>5.6.3</w:t>
            </w:r>
          </w:p>
          <w:p w14:paraId="4AB6CEB5" w14:textId="77777777" w:rsidR="00B3451B" w:rsidRPr="00953907" w:rsidRDefault="007D530C" w:rsidP="007D530C">
            <w:pPr>
              <w:rPr>
                <w:rFonts w:ascii="Arial" w:hAnsi="Arial" w:cs="Arial"/>
              </w:rPr>
            </w:pPr>
            <w:r>
              <w:rPr>
                <w:rFonts w:ascii="Arial" w:hAnsi="Arial" w:cs="Arial"/>
              </w:rPr>
              <w:t>1.2</w:t>
            </w:r>
          </w:p>
        </w:tc>
      </w:tr>
      <w:tr w:rsidR="00B3451B" w:rsidRPr="002E5457" w14:paraId="4AB6CEB9" w14:textId="77777777" w:rsidTr="00F45EA7">
        <w:tc>
          <w:tcPr>
            <w:tcW w:w="7073" w:type="dxa"/>
          </w:tcPr>
          <w:p w14:paraId="4AB6CEB7" w14:textId="77777777" w:rsidR="00B3451B" w:rsidRPr="00457A2E" w:rsidRDefault="00B3451B" w:rsidP="00B92B83">
            <w:pPr>
              <w:jc w:val="both"/>
              <w:rPr>
                <w:rFonts w:ascii="Arial" w:hAnsi="Arial" w:cs="Arial"/>
              </w:rPr>
            </w:pPr>
            <w:r w:rsidRPr="00457A2E">
              <w:rPr>
                <w:rFonts w:ascii="Arial" w:hAnsi="Arial" w:cs="Arial"/>
              </w:rPr>
              <w:t>** Prepare a local planning policy for Holiday Homes in residential areas within Jurien Bay and Cervantes, to address issues related to management and maintaining residential amenity.</w:t>
            </w:r>
          </w:p>
        </w:tc>
        <w:tc>
          <w:tcPr>
            <w:tcW w:w="2061" w:type="dxa"/>
          </w:tcPr>
          <w:p w14:paraId="4AB6CEB8" w14:textId="77777777" w:rsidR="00B3451B" w:rsidRPr="00953907" w:rsidRDefault="00B3451B" w:rsidP="00B92B83">
            <w:pPr>
              <w:spacing w:after="200" w:line="276" w:lineRule="auto"/>
              <w:rPr>
                <w:rFonts w:ascii="Arial" w:hAnsi="Arial" w:cs="Arial"/>
              </w:rPr>
            </w:pPr>
            <w:r w:rsidRPr="00953907">
              <w:rPr>
                <w:rFonts w:ascii="Arial" w:hAnsi="Arial" w:cs="Arial"/>
              </w:rPr>
              <w:t>5.6.3</w:t>
            </w:r>
          </w:p>
        </w:tc>
      </w:tr>
      <w:tr w:rsidR="00B3451B" w:rsidRPr="002E5457" w14:paraId="4AB6CEBC" w14:textId="77777777" w:rsidTr="00F45EA7">
        <w:tc>
          <w:tcPr>
            <w:tcW w:w="7073" w:type="dxa"/>
          </w:tcPr>
          <w:p w14:paraId="4AB6CEBA" w14:textId="77777777" w:rsidR="00B3451B" w:rsidRPr="00525CD8" w:rsidRDefault="00B3451B" w:rsidP="00B3451B">
            <w:pPr>
              <w:jc w:val="both"/>
              <w:rPr>
                <w:rFonts w:ascii="Arial" w:hAnsi="Arial" w:cs="Arial"/>
              </w:rPr>
            </w:pPr>
            <w:r w:rsidRPr="00525CD8">
              <w:rPr>
                <w:rFonts w:ascii="Arial" w:hAnsi="Arial" w:cs="Arial"/>
              </w:rPr>
              <w:t xml:space="preserve">Prepare a long-term caravan park and camping site strategy, identifying key existing and new sites, to address increasing demand in Jurien Bay, Cervantes and for nature-based locations such as Sandy Cape. </w:t>
            </w:r>
          </w:p>
        </w:tc>
        <w:tc>
          <w:tcPr>
            <w:tcW w:w="2061" w:type="dxa"/>
          </w:tcPr>
          <w:p w14:paraId="4AB6CEBB" w14:textId="77777777" w:rsidR="00B3451B" w:rsidRPr="00953907" w:rsidRDefault="00F45EA7" w:rsidP="007D530C">
            <w:pPr>
              <w:keepNext/>
              <w:tabs>
                <w:tab w:val="num" w:pos="936"/>
              </w:tabs>
              <w:spacing w:before="240" w:after="60"/>
              <w:outlineLvl w:val="1"/>
              <w:rPr>
                <w:rFonts w:ascii="Arial" w:hAnsi="Arial" w:cs="Arial"/>
              </w:rPr>
            </w:pPr>
            <w:r>
              <w:rPr>
                <w:rFonts w:ascii="Arial" w:hAnsi="Arial" w:cs="Arial"/>
              </w:rPr>
              <w:t>5.6.3</w:t>
            </w:r>
          </w:p>
        </w:tc>
      </w:tr>
      <w:tr w:rsidR="00B3451B" w:rsidRPr="002E5457" w14:paraId="4AB6CEC0" w14:textId="77777777" w:rsidTr="00F45EA7">
        <w:tc>
          <w:tcPr>
            <w:tcW w:w="7073" w:type="dxa"/>
          </w:tcPr>
          <w:p w14:paraId="4AB6CEBD" w14:textId="77777777" w:rsidR="00B3451B" w:rsidRPr="00525CD8" w:rsidRDefault="00B3451B" w:rsidP="00E12C03">
            <w:pPr>
              <w:jc w:val="both"/>
              <w:rPr>
                <w:rFonts w:ascii="Arial" w:hAnsi="Arial" w:cs="Arial"/>
              </w:rPr>
            </w:pPr>
            <w:r w:rsidRPr="00525CD8">
              <w:rPr>
                <w:rFonts w:ascii="Arial" w:hAnsi="Arial" w:cs="Arial"/>
              </w:rPr>
              <w:t xml:space="preserve">Investigate the need for additional nature-based camping areas with specific focus on the possible expansion of the Sandy Cape camping area and potential establishment of new camping areas elsewhere. </w:t>
            </w:r>
          </w:p>
        </w:tc>
        <w:tc>
          <w:tcPr>
            <w:tcW w:w="2061" w:type="dxa"/>
          </w:tcPr>
          <w:p w14:paraId="4AB6CEBE" w14:textId="77777777" w:rsidR="00B3451B" w:rsidRDefault="00B3451B" w:rsidP="00E12C03">
            <w:pPr>
              <w:ind w:left="709" w:hanging="709"/>
              <w:rPr>
                <w:rFonts w:ascii="Arial" w:hAnsi="Arial" w:cs="Arial"/>
              </w:rPr>
            </w:pPr>
            <w:r>
              <w:rPr>
                <w:rFonts w:ascii="Arial" w:hAnsi="Arial" w:cs="Arial"/>
              </w:rPr>
              <w:t>5.6.3</w:t>
            </w:r>
          </w:p>
          <w:p w14:paraId="4AB6CEBF" w14:textId="77777777" w:rsidR="00B3451B" w:rsidRPr="00953907" w:rsidRDefault="00B3451B" w:rsidP="00525CD8">
            <w:pPr>
              <w:ind w:left="709" w:hanging="709"/>
              <w:rPr>
                <w:rFonts w:ascii="Arial" w:hAnsi="Arial" w:cs="Arial"/>
              </w:rPr>
            </w:pPr>
            <w:r>
              <w:rPr>
                <w:rFonts w:ascii="Arial" w:hAnsi="Arial" w:cs="Arial"/>
              </w:rPr>
              <w:t>Figure 3</w:t>
            </w:r>
          </w:p>
        </w:tc>
      </w:tr>
      <w:tr w:rsidR="00B3451B" w:rsidRPr="002E5457" w14:paraId="4AB6CEC7" w14:textId="77777777" w:rsidTr="00F45EA7">
        <w:trPr>
          <w:trHeight w:val="507"/>
        </w:trPr>
        <w:tc>
          <w:tcPr>
            <w:tcW w:w="7073" w:type="dxa"/>
          </w:tcPr>
          <w:p w14:paraId="4AB6CEC4" w14:textId="148E583B" w:rsidR="00B3451B" w:rsidRPr="008741F2" w:rsidRDefault="00681461" w:rsidP="00681461">
            <w:pPr>
              <w:jc w:val="both"/>
              <w:rPr>
                <w:rFonts w:ascii="Arial" w:hAnsi="Arial" w:cs="Arial"/>
                <w:highlight w:val="lightGray"/>
              </w:rPr>
            </w:pPr>
            <w:r>
              <w:rPr>
                <w:rFonts w:ascii="Arial" w:hAnsi="Arial" w:cs="Arial"/>
              </w:rPr>
              <w:t>In conjunction with the Department of Transport p</w:t>
            </w:r>
            <w:r w:rsidR="00B3451B" w:rsidRPr="00D462FF">
              <w:rPr>
                <w:rFonts w:ascii="Arial" w:hAnsi="Arial" w:cs="Arial"/>
              </w:rPr>
              <w:t>repare a strategic plan for the Jurien Bay Boat Harbour Precinct to capitalise on increased opportunities for tourism in the region.</w:t>
            </w:r>
          </w:p>
        </w:tc>
        <w:tc>
          <w:tcPr>
            <w:tcW w:w="2061" w:type="dxa"/>
          </w:tcPr>
          <w:p w14:paraId="4CC8A449" w14:textId="412ADBDD" w:rsidR="00C806C6" w:rsidRDefault="00C806C6" w:rsidP="00B92B83">
            <w:pPr>
              <w:ind w:left="709" w:hanging="709"/>
              <w:rPr>
                <w:rFonts w:ascii="Arial" w:hAnsi="Arial" w:cs="Arial"/>
              </w:rPr>
            </w:pPr>
            <w:r w:rsidRPr="00C806C6">
              <w:rPr>
                <w:rFonts w:ascii="Arial" w:hAnsi="Arial" w:cs="Arial"/>
              </w:rPr>
              <w:t>5.6.3</w:t>
            </w:r>
          </w:p>
          <w:p w14:paraId="4AB6CEC5" w14:textId="77777777" w:rsidR="00525CD8" w:rsidRPr="00525CD8" w:rsidRDefault="00525CD8" w:rsidP="00B92B83">
            <w:pPr>
              <w:ind w:left="709" w:hanging="709"/>
              <w:rPr>
                <w:rFonts w:ascii="Arial" w:hAnsi="Arial" w:cs="Arial"/>
              </w:rPr>
            </w:pPr>
            <w:r w:rsidRPr="00525CD8">
              <w:rPr>
                <w:rFonts w:ascii="Arial" w:hAnsi="Arial" w:cs="Arial"/>
              </w:rPr>
              <w:t>Figure 3</w:t>
            </w:r>
          </w:p>
          <w:p w14:paraId="4AB6CEC6" w14:textId="77777777" w:rsidR="00B3451B" w:rsidRPr="002E5457" w:rsidRDefault="00B3451B" w:rsidP="00B92B83">
            <w:pPr>
              <w:ind w:left="709" w:hanging="709"/>
              <w:rPr>
                <w:rFonts w:ascii="Arial" w:hAnsi="Arial" w:cs="Arial"/>
                <w:i/>
              </w:rPr>
            </w:pPr>
          </w:p>
        </w:tc>
      </w:tr>
      <w:tr w:rsidR="00B3451B" w:rsidRPr="002E5457" w14:paraId="4AB6CECB" w14:textId="77777777" w:rsidTr="00F45EA7">
        <w:tc>
          <w:tcPr>
            <w:tcW w:w="7073" w:type="dxa"/>
          </w:tcPr>
          <w:p w14:paraId="4AB6CEC8" w14:textId="4D5684AA" w:rsidR="00B3451B" w:rsidRPr="006764D9" w:rsidRDefault="00B3451B" w:rsidP="00EA1C65">
            <w:pPr>
              <w:jc w:val="both"/>
              <w:rPr>
                <w:rFonts w:ascii="Arial" w:hAnsi="Arial" w:cs="Arial"/>
              </w:rPr>
            </w:pPr>
            <w:r>
              <w:rPr>
                <w:rFonts w:ascii="Arial" w:hAnsi="Arial" w:cs="Arial"/>
              </w:rPr>
              <w:t>Only s</w:t>
            </w:r>
            <w:r w:rsidRPr="006764D9">
              <w:rPr>
                <w:rFonts w:ascii="Arial" w:hAnsi="Arial" w:cs="Arial"/>
              </w:rPr>
              <w:t xml:space="preserve">upport </w:t>
            </w:r>
            <w:r>
              <w:rPr>
                <w:rFonts w:ascii="Arial" w:hAnsi="Arial" w:cs="Arial"/>
              </w:rPr>
              <w:t xml:space="preserve">those </w:t>
            </w:r>
            <w:r w:rsidRPr="006764D9">
              <w:rPr>
                <w:rFonts w:ascii="Arial" w:hAnsi="Arial" w:cs="Arial"/>
              </w:rPr>
              <w:t>plan</w:t>
            </w:r>
            <w:r>
              <w:rPr>
                <w:rFonts w:ascii="Arial" w:hAnsi="Arial" w:cs="Arial"/>
              </w:rPr>
              <w:t xml:space="preserve">s </w:t>
            </w:r>
            <w:r w:rsidRPr="006764D9">
              <w:rPr>
                <w:rFonts w:ascii="Arial" w:hAnsi="Arial" w:cs="Arial"/>
              </w:rPr>
              <w:t xml:space="preserve">by </w:t>
            </w:r>
            <w:r w:rsidR="00DF67E8">
              <w:rPr>
                <w:rFonts w:ascii="Arial" w:hAnsi="Arial" w:cs="Arial"/>
              </w:rPr>
              <w:t>DPaW</w:t>
            </w:r>
            <w:r>
              <w:rPr>
                <w:rFonts w:ascii="Arial" w:hAnsi="Arial" w:cs="Arial"/>
              </w:rPr>
              <w:t xml:space="preserve"> </w:t>
            </w:r>
            <w:r w:rsidRPr="006764D9">
              <w:rPr>
                <w:rFonts w:ascii="Arial" w:hAnsi="Arial" w:cs="Arial"/>
              </w:rPr>
              <w:t>for tour</w:t>
            </w:r>
            <w:r>
              <w:rPr>
                <w:rFonts w:ascii="Arial" w:hAnsi="Arial" w:cs="Arial"/>
              </w:rPr>
              <w:t xml:space="preserve">ist nodes at Wedge and Grey which include </w:t>
            </w:r>
            <w:r w:rsidRPr="006764D9">
              <w:rPr>
                <w:rFonts w:ascii="Arial" w:hAnsi="Arial" w:cs="Arial"/>
              </w:rPr>
              <w:t>the removal of squatter shacks.</w:t>
            </w:r>
          </w:p>
        </w:tc>
        <w:tc>
          <w:tcPr>
            <w:tcW w:w="2061" w:type="dxa"/>
          </w:tcPr>
          <w:p w14:paraId="4AB6CEC9" w14:textId="77777777" w:rsidR="00B3451B" w:rsidRDefault="00B3451B" w:rsidP="00B92B83">
            <w:pPr>
              <w:ind w:left="709" w:hanging="709"/>
              <w:rPr>
                <w:rFonts w:ascii="Arial" w:hAnsi="Arial" w:cs="Arial"/>
              </w:rPr>
            </w:pPr>
            <w:r>
              <w:rPr>
                <w:rFonts w:ascii="Arial" w:hAnsi="Arial" w:cs="Arial"/>
              </w:rPr>
              <w:t>5.6.3</w:t>
            </w:r>
          </w:p>
          <w:p w14:paraId="4AB6CECA" w14:textId="77777777" w:rsidR="00B3451B" w:rsidRPr="002E5457" w:rsidRDefault="00B3451B" w:rsidP="00B92B83">
            <w:pPr>
              <w:ind w:left="709" w:hanging="709"/>
              <w:rPr>
                <w:rFonts w:ascii="Arial" w:hAnsi="Arial" w:cs="Arial"/>
              </w:rPr>
            </w:pPr>
          </w:p>
        </w:tc>
      </w:tr>
      <w:tr w:rsidR="00B3451B" w:rsidRPr="002E5457" w14:paraId="4AB6CECE" w14:textId="77777777" w:rsidTr="00F45EA7">
        <w:tc>
          <w:tcPr>
            <w:tcW w:w="7073" w:type="dxa"/>
          </w:tcPr>
          <w:p w14:paraId="4AB6CECC" w14:textId="77777777" w:rsidR="00B3451B" w:rsidRPr="006764D9" w:rsidRDefault="00B3451B" w:rsidP="00B92B83">
            <w:pPr>
              <w:jc w:val="both"/>
              <w:rPr>
                <w:rFonts w:ascii="Arial" w:hAnsi="Arial" w:cs="Arial"/>
              </w:rPr>
            </w:pPr>
            <w:r>
              <w:rPr>
                <w:rFonts w:ascii="Arial" w:hAnsi="Arial" w:cs="Arial"/>
              </w:rPr>
              <w:t>Council will not support permanent residential uses at the Wedge and Grey tourist nodes.</w:t>
            </w:r>
          </w:p>
        </w:tc>
        <w:tc>
          <w:tcPr>
            <w:tcW w:w="2061" w:type="dxa"/>
          </w:tcPr>
          <w:p w14:paraId="4AB6CECD" w14:textId="77777777" w:rsidR="00B3451B" w:rsidRPr="002E5457" w:rsidRDefault="00B3451B" w:rsidP="00B92B83">
            <w:pPr>
              <w:ind w:left="709" w:hanging="709"/>
              <w:rPr>
                <w:rFonts w:ascii="Arial" w:hAnsi="Arial" w:cs="Arial"/>
              </w:rPr>
            </w:pPr>
            <w:r>
              <w:rPr>
                <w:rFonts w:ascii="Arial" w:hAnsi="Arial" w:cs="Arial"/>
              </w:rPr>
              <w:t>5.6.3</w:t>
            </w:r>
          </w:p>
        </w:tc>
      </w:tr>
    </w:tbl>
    <w:p w14:paraId="4AB6CECF" w14:textId="77777777" w:rsidR="005B1FDC" w:rsidRPr="002E5457" w:rsidRDefault="005B1FDC" w:rsidP="005B1FDC">
      <w:pPr>
        <w:spacing w:after="0"/>
        <w:ind w:left="709" w:hanging="709"/>
        <w:rPr>
          <w:rFonts w:ascii="Arial" w:hAnsi="Arial" w:cs="Arial"/>
        </w:rPr>
      </w:pPr>
    </w:p>
    <w:p w14:paraId="4AB6CED0" w14:textId="77777777" w:rsidR="005B1FDC" w:rsidRPr="006764D9" w:rsidRDefault="00B92B83" w:rsidP="005B1FDC">
      <w:pPr>
        <w:spacing w:after="0"/>
        <w:ind w:left="709" w:hanging="709"/>
        <w:rPr>
          <w:rFonts w:ascii="Arial" w:hAnsi="Arial" w:cs="Arial"/>
          <w:b/>
        </w:rPr>
      </w:pPr>
      <w:r>
        <w:rPr>
          <w:rFonts w:ascii="Arial" w:hAnsi="Arial" w:cs="Arial"/>
          <w:b/>
        </w:rPr>
        <w:t>5</w:t>
      </w:r>
      <w:r w:rsidR="005B1FDC" w:rsidRPr="006764D9">
        <w:rPr>
          <w:rFonts w:ascii="Arial" w:hAnsi="Arial" w:cs="Arial"/>
          <w:b/>
        </w:rPr>
        <w:t>.7</w:t>
      </w:r>
      <w:r w:rsidR="005B1FDC" w:rsidRPr="006764D9">
        <w:rPr>
          <w:rFonts w:ascii="Arial" w:hAnsi="Arial" w:cs="Arial"/>
          <w:b/>
        </w:rPr>
        <w:tab/>
        <w:t xml:space="preserve">Environment and natural resources </w:t>
      </w:r>
    </w:p>
    <w:p w14:paraId="4AB6CED1" w14:textId="77777777" w:rsidR="005B1FDC" w:rsidRPr="006764D9" w:rsidRDefault="005B1FDC" w:rsidP="005B1FDC">
      <w:pPr>
        <w:spacing w:after="0"/>
        <w:ind w:left="709" w:hanging="709"/>
        <w:rPr>
          <w:rFonts w:ascii="Arial" w:hAnsi="Arial" w:cs="Arial"/>
          <w:b/>
        </w:rPr>
      </w:pPr>
    </w:p>
    <w:p w14:paraId="4AB6CED2" w14:textId="77777777" w:rsidR="005B1FDC" w:rsidRPr="006764D9" w:rsidRDefault="005B1FDC" w:rsidP="005B1FDC">
      <w:pPr>
        <w:spacing w:after="0"/>
        <w:ind w:left="709" w:hanging="709"/>
        <w:rPr>
          <w:rFonts w:ascii="Arial" w:hAnsi="Arial" w:cs="Arial"/>
          <w:b/>
        </w:rPr>
      </w:pPr>
      <w:r w:rsidRPr="006764D9">
        <w:rPr>
          <w:rFonts w:ascii="Arial" w:hAnsi="Arial" w:cs="Arial"/>
          <w:b/>
        </w:rPr>
        <w:t>Strategic direction</w:t>
      </w:r>
    </w:p>
    <w:p w14:paraId="4AB6CED3" w14:textId="77777777" w:rsidR="005B1FDC" w:rsidRDefault="005B1FDC" w:rsidP="005B1FDC">
      <w:pPr>
        <w:pStyle w:val="ListParagraph"/>
        <w:numPr>
          <w:ilvl w:val="0"/>
          <w:numId w:val="3"/>
        </w:numPr>
        <w:ind w:left="709" w:hanging="709"/>
        <w:jc w:val="both"/>
        <w:rPr>
          <w:rFonts w:ascii="Arial" w:hAnsi="Arial" w:cs="Arial"/>
        </w:rPr>
      </w:pPr>
      <w:r w:rsidRPr="006764D9">
        <w:rPr>
          <w:rFonts w:ascii="Arial" w:hAnsi="Arial" w:cs="Arial"/>
        </w:rPr>
        <w:t xml:space="preserve">Maintain the quantity and quality of surface water and groundwater, as assets for biodiversity, agriculture and drinking water. </w:t>
      </w:r>
    </w:p>
    <w:p w14:paraId="4AB6CED4" w14:textId="77777777" w:rsidR="005B1FDC" w:rsidRDefault="005B1FDC" w:rsidP="005B1FDC">
      <w:pPr>
        <w:pStyle w:val="ListParagraph"/>
        <w:numPr>
          <w:ilvl w:val="0"/>
          <w:numId w:val="3"/>
        </w:numPr>
        <w:ind w:left="709" w:hanging="709"/>
        <w:jc w:val="both"/>
        <w:rPr>
          <w:rFonts w:ascii="Arial" w:hAnsi="Arial" w:cs="Arial"/>
        </w:rPr>
      </w:pPr>
      <w:r>
        <w:rPr>
          <w:rFonts w:ascii="Arial" w:hAnsi="Arial" w:cs="Arial"/>
        </w:rPr>
        <w:t>Protect public drinking water source areas from contamination.</w:t>
      </w:r>
    </w:p>
    <w:p w14:paraId="4AB6CED5" w14:textId="77777777" w:rsidR="005B1FDC" w:rsidRDefault="005B1FDC" w:rsidP="005B1FDC">
      <w:pPr>
        <w:pStyle w:val="ListParagraph"/>
        <w:numPr>
          <w:ilvl w:val="0"/>
          <w:numId w:val="3"/>
        </w:numPr>
        <w:ind w:left="709" w:hanging="709"/>
        <w:jc w:val="both"/>
        <w:rPr>
          <w:rFonts w:ascii="Arial" w:hAnsi="Arial" w:cs="Arial"/>
        </w:rPr>
      </w:pPr>
      <w:r w:rsidRPr="006764D9">
        <w:rPr>
          <w:rFonts w:ascii="Arial" w:hAnsi="Arial" w:cs="Arial"/>
        </w:rPr>
        <w:t xml:space="preserve">Protect the coast and adjoining marine areas as assets for biodiversity, and recreational, tourism, residential and commercial uses. </w:t>
      </w:r>
    </w:p>
    <w:p w14:paraId="4AB6CED6" w14:textId="32DE46E9" w:rsidR="005B1FDC" w:rsidRPr="006764D9" w:rsidRDefault="005B1FDC" w:rsidP="005B1FDC">
      <w:pPr>
        <w:pStyle w:val="ListParagraph"/>
        <w:numPr>
          <w:ilvl w:val="0"/>
          <w:numId w:val="3"/>
        </w:numPr>
        <w:ind w:left="709" w:hanging="709"/>
        <w:jc w:val="both"/>
        <w:rPr>
          <w:rFonts w:ascii="Arial" w:hAnsi="Arial" w:cs="Arial"/>
        </w:rPr>
      </w:pPr>
      <w:r>
        <w:rPr>
          <w:rFonts w:ascii="Arial" w:hAnsi="Arial" w:cs="Arial"/>
        </w:rPr>
        <w:t>New development and coastal facilities to be within areas that can be protected from coastal processes and hazards</w:t>
      </w:r>
      <w:r w:rsidR="005E0DBC">
        <w:rPr>
          <w:rFonts w:ascii="Arial" w:hAnsi="Arial" w:cs="Arial"/>
        </w:rPr>
        <w:t xml:space="preserve"> as per SPP 2.6.</w:t>
      </w:r>
    </w:p>
    <w:p w14:paraId="4AB6CED7" w14:textId="77777777" w:rsidR="005B1FDC" w:rsidRDefault="005B1FDC" w:rsidP="005B1FDC">
      <w:pPr>
        <w:pStyle w:val="ListParagraph"/>
        <w:numPr>
          <w:ilvl w:val="0"/>
          <w:numId w:val="3"/>
        </w:numPr>
        <w:ind w:left="709" w:hanging="709"/>
        <w:jc w:val="both"/>
        <w:rPr>
          <w:rFonts w:ascii="Arial" w:hAnsi="Arial" w:cs="Arial"/>
        </w:rPr>
      </w:pPr>
      <w:r w:rsidRPr="006764D9">
        <w:rPr>
          <w:rFonts w:ascii="Arial" w:hAnsi="Arial" w:cs="Arial"/>
        </w:rPr>
        <w:t xml:space="preserve">Protect the shire’s high land and marine biodiversity values, as assets for their own sake and for their role in underpinning a range of economic-based activities, including tourism.  </w:t>
      </w:r>
    </w:p>
    <w:p w14:paraId="4AB6CED8" w14:textId="77777777" w:rsidR="00B92B83" w:rsidRDefault="00B92B83" w:rsidP="00B92B83">
      <w:pPr>
        <w:pStyle w:val="ListParagraph"/>
        <w:numPr>
          <w:ilvl w:val="0"/>
          <w:numId w:val="3"/>
        </w:numPr>
        <w:ind w:left="709" w:hanging="709"/>
        <w:jc w:val="both"/>
        <w:rPr>
          <w:rFonts w:ascii="Arial" w:hAnsi="Arial" w:cs="Arial"/>
        </w:rPr>
      </w:pPr>
      <w:r>
        <w:rPr>
          <w:rFonts w:ascii="Arial" w:hAnsi="Arial" w:cs="Arial"/>
        </w:rPr>
        <w:t>Protect the valued landscape characteristics of the shire’s natural and rural landscapes, as assets to be appreciated by residents and tourists.</w:t>
      </w:r>
    </w:p>
    <w:p w14:paraId="3A107C9E" w14:textId="77777777" w:rsidR="0046304C" w:rsidRDefault="00B92B83" w:rsidP="0046304C">
      <w:pPr>
        <w:pStyle w:val="ListParagraph"/>
        <w:numPr>
          <w:ilvl w:val="0"/>
          <w:numId w:val="3"/>
        </w:numPr>
        <w:ind w:left="709" w:hanging="709"/>
        <w:jc w:val="both"/>
        <w:rPr>
          <w:rFonts w:ascii="Arial" w:hAnsi="Arial" w:cs="Arial"/>
        </w:rPr>
      </w:pPr>
      <w:r>
        <w:rPr>
          <w:rFonts w:ascii="Arial" w:hAnsi="Arial" w:cs="Arial"/>
        </w:rPr>
        <w:t>Ensure that settlements have well-designed streetscapes and open spaces that reflect the shire’s natural and cultural heritage characteristics.</w:t>
      </w:r>
    </w:p>
    <w:p w14:paraId="5C4DC745" w14:textId="77777777" w:rsidR="0046304C" w:rsidRDefault="00B92B83" w:rsidP="0046304C">
      <w:pPr>
        <w:pStyle w:val="ListParagraph"/>
        <w:numPr>
          <w:ilvl w:val="0"/>
          <w:numId w:val="3"/>
        </w:numPr>
        <w:ind w:left="709" w:hanging="709"/>
        <w:jc w:val="both"/>
        <w:rPr>
          <w:rFonts w:ascii="Arial" w:hAnsi="Arial" w:cs="Arial"/>
        </w:rPr>
      </w:pPr>
      <w:r w:rsidRPr="0046304C">
        <w:rPr>
          <w:rFonts w:ascii="Arial" w:hAnsi="Arial" w:cs="Arial"/>
        </w:rPr>
        <w:t>Preclude placing people and property in areas of extreme bushfire risk.</w:t>
      </w:r>
    </w:p>
    <w:p w14:paraId="5B8BE055" w14:textId="77777777" w:rsidR="0046304C" w:rsidRDefault="00B92B83" w:rsidP="0046304C">
      <w:pPr>
        <w:pStyle w:val="ListParagraph"/>
        <w:numPr>
          <w:ilvl w:val="0"/>
          <w:numId w:val="3"/>
        </w:numPr>
        <w:ind w:left="709" w:hanging="709"/>
        <w:jc w:val="both"/>
        <w:rPr>
          <w:rFonts w:ascii="Arial" w:hAnsi="Arial" w:cs="Arial"/>
        </w:rPr>
      </w:pPr>
      <w:r w:rsidRPr="0046304C">
        <w:rPr>
          <w:rFonts w:ascii="Arial" w:hAnsi="Arial" w:cs="Arial"/>
        </w:rPr>
        <w:t>Reduce vulnerability to bushfire through management of risks.</w:t>
      </w:r>
    </w:p>
    <w:p w14:paraId="4AB6CEDC" w14:textId="202A0495" w:rsidR="00B92B83" w:rsidRPr="0046304C" w:rsidRDefault="00B92B83" w:rsidP="0046304C">
      <w:pPr>
        <w:pStyle w:val="ListParagraph"/>
        <w:numPr>
          <w:ilvl w:val="0"/>
          <w:numId w:val="3"/>
        </w:numPr>
        <w:ind w:left="709" w:hanging="709"/>
        <w:jc w:val="both"/>
        <w:rPr>
          <w:rFonts w:ascii="Arial" w:hAnsi="Arial" w:cs="Arial"/>
        </w:rPr>
      </w:pPr>
      <w:r w:rsidRPr="0046304C">
        <w:rPr>
          <w:rFonts w:ascii="Arial" w:hAnsi="Arial" w:cs="Arial"/>
        </w:rPr>
        <w:t>Achieve balance between bushfire risk mitigation and biodiversity conservation objectives.</w:t>
      </w:r>
    </w:p>
    <w:p w14:paraId="4AB6CEDE" w14:textId="3F940A35" w:rsidR="005B1FDC" w:rsidRPr="00953907" w:rsidRDefault="00224B04" w:rsidP="005B1FDC">
      <w:pPr>
        <w:pStyle w:val="ListParagraph"/>
        <w:spacing w:after="0"/>
        <w:ind w:left="0"/>
        <w:jc w:val="both"/>
        <w:rPr>
          <w:rFonts w:ascii="Arial" w:hAnsi="Arial" w:cs="Arial"/>
          <w:b/>
          <w:u w:val="single"/>
        </w:rPr>
      </w:pPr>
      <w:r>
        <w:rPr>
          <w:rFonts w:ascii="Arial" w:hAnsi="Arial" w:cs="Arial"/>
          <w:b/>
          <w:u w:val="single"/>
        </w:rPr>
        <w:lastRenderedPageBreak/>
        <w:t>Table 7: Actions – E</w:t>
      </w:r>
      <w:r w:rsidR="005B1FDC" w:rsidRPr="00953907">
        <w:rPr>
          <w:rFonts w:ascii="Arial" w:hAnsi="Arial" w:cs="Arial"/>
          <w:b/>
          <w:u w:val="single"/>
        </w:rPr>
        <w:t>nvironment and natural resources</w:t>
      </w:r>
    </w:p>
    <w:p w14:paraId="4AB6CEDF" w14:textId="77777777" w:rsidR="005B1FDC" w:rsidRPr="009E0FD1" w:rsidRDefault="005B1FDC" w:rsidP="005B1FDC">
      <w:pPr>
        <w:pStyle w:val="ListParagraph"/>
        <w:spacing w:after="0"/>
        <w:ind w:left="0"/>
        <w:jc w:val="both"/>
        <w:rPr>
          <w:rFonts w:ascii="Arial" w:hAnsi="Arial" w:cs="Arial"/>
        </w:rPr>
      </w:pPr>
    </w:p>
    <w:tbl>
      <w:tblPr>
        <w:tblStyle w:val="TableGrid"/>
        <w:tblW w:w="0" w:type="auto"/>
        <w:tblInd w:w="108" w:type="dxa"/>
        <w:tblLook w:val="04A0" w:firstRow="1" w:lastRow="0" w:firstColumn="1" w:lastColumn="0" w:noHBand="0" w:noVBand="1"/>
      </w:tblPr>
      <w:tblGrid>
        <w:gridCol w:w="7628"/>
        <w:gridCol w:w="1329"/>
      </w:tblGrid>
      <w:tr w:rsidR="005B1FDC" w:rsidRPr="002E5457" w14:paraId="4AB6CEE2" w14:textId="77777777" w:rsidTr="008C0216">
        <w:trPr>
          <w:tblHeader/>
        </w:trPr>
        <w:tc>
          <w:tcPr>
            <w:tcW w:w="7628" w:type="dxa"/>
            <w:shd w:val="clear" w:color="auto" w:fill="BFBFBF" w:themeFill="background1" w:themeFillShade="BF"/>
          </w:tcPr>
          <w:p w14:paraId="4AB6CEE0" w14:textId="77777777" w:rsidR="005B1FDC" w:rsidRPr="002E5457" w:rsidRDefault="005B1FDC" w:rsidP="00B92B83">
            <w:pPr>
              <w:ind w:left="709" w:hanging="709"/>
              <w:rPr>
                <w:rFonts w:ascii="Arial" w:hAnsi="Arial" w:cs="Arial"/>
                <w:b/>
              </w:rPr>
            </w:pPr>
            <w:r>
              <w:rPr>
                <w:rFonts w:ascii="Arial" w:hAnsi="Arial" w:cs="Arial"/>
                <w:b/>
              </w:rPr>
              <w:t>Actions</w:t>
            </w:r>
          </w:p>
        </w:tc>
        <w:tc>
          <w:tcPr>
            <w:tcW w:w="1329" w:type="dxa"/>
            <w:shd w:val="clear" w:color="auto" w:fill="BFBFBF" w:themeFill="background1" w:themeFillShade="BF"/>
          </w:tcPr>
          <w:p w14:paraId="4AB6CEE1" w14:textId="77777777" w:rsidR="005B1FDC" w:rsidRPr="002E5457" w:rsidRDefault="000C5A65" w:rsidP="001F55D3">
            <w:pPr>
              <w:rPr>
                <w:rFonts w:ascii="Arial" w:hAnsi="Arial" w:cs="Arial"/>
                <w:b/>
              </w:rPr>
            </w:pPr>
            <w:r>
              <w:rPr>
                <w:rFonts w:ascii="Arial" w:hAnsi="Arial" w:cs="Arial"/>
                <w:b/>
              </w:rPr>
              <w:t>Part Two</w:t>
            </w:r>
            <w:r w:rsidR="001F55D3">
              <w:rPr>
                <w:rFonts w:ascii="Arial" w:hAnsi="Arial" w:cs="Arial"/>
                <w:b/>
              </w:rPr>
              <w:t xml:space="preserve"> references</w:t>
            </w:r>
            <w:r>
              <w:rPr>
                <w:rFonts w:ascii="Arial" w:hAnsi="Arial" w:cs="Arial"/>
                <w:b/>
              </w:rPr>
              <w:t xml:space="preserve"> </w:t>
            </w:r>
          </w:p>
        </w:tc>
      </w:tr>
      <w:tr w:rsidR="005B1FDC" w:rsidRPr="002E5457" w14:paraId="4AB6CEE5" w14:textId="77777777" w:rsidTr="008C0216">
        <w:tc>
          <w:tcPr>
            <w:tcW w:w="7628" w:type="dxa"/>
            <w:shd w:val="clear" w:color="auto" w:fill="D9D9D9" w:themeFill="background1" w:themeFillShade="D9"/>
          </w:tcPr>
          <w:p w14:paraId="4AB6CEE3" w14:textId="77777777" w:rsidR="005B1FDC" w:rsidRDefault="005B1FDC" w:rsidP="00B92B83">
            <w:pPr>
              <w:ind w:left="709" w:hanging="709"/>
              <w:rPr>
                <w:rFonts w:ascii="Arial" w:hAnsi="Arial" w:cs="Arial"/>
                <w:b/>
              </w:rPr>
            </w:pPr>
            <w:r>
              <w:rPr>
                <w:rFonts w:ascii="Arial" w:hAnsi="Arial" w:cs="Arial"/>
                <w:b/>
              </w:rPr>
              <w:t>Water</w:t>
            </w:r>
          </w:p>
        </w:tc>
        <w:tc>
          <w:tcPr>
            <w:tcW w:w="1329" w:type="dxa"/>
            <w:shd w:val="clear" w:color="auto" w:fill="D9D9D9" w:themeFill="background1" w:themeFillShade="D9"/>
          </w:tcPr>
          <w:p w14:paraId="4AB6CEE4" w14:textId="77777777" w:rsidR="005B1FDC" w:rsidRPr="002E5457" w:rsidRDefault="005B1FDC" w:rsidP="00B92B83">
            <w:pPr>
              <w:rPr>
                <w:rFonts w:ascii="Arial" w:hAnsi="Arial" w:cs="Arial"/>
                <w:b/>
              </w:rPr>
            </w:pPr>
          </w:p>
        </w:tc>
      </w:tr>
      <w:tr w:rsidR="005B1FDC" w:rsidRPr="002E5457" w14:paraId="4AB6CEEC" w14:textId="77777777" w:rsidTr="008C0216">
        <w:trPr>
          <w:trHeight w:val="808"/>
        </w:trPr>
        <w:tc>
          <w:tcPr>
            <w:tcW w:w="7628" w:type="dxa"/>
          </w:tcPr>
          <w:p w14:paraId="4AB6CEE6" w14:textId="77777777" w:rsidR="005B1FDC" w:rsidRPr="00457A2E" w:rsidRDefault="00457A2E" w:rsidP="00794588">
            <w:pPr>
              <w:jc w:val="both"/>
              <w:rPr>
                <w:rFonts w:ascii="Arial" w:hAnsi="Arial" w:cs="Arial"/>
              </w:rPr>
            </w:pPr>
            <w:r w:rsidRPr="00457A2E">
              <w:rPr>
                <w:rFonts w:ascii="Arial" w:hAnsi="Arial" w:cs="Arial"/>
              </w:rPr>
              <w:t xml:space="preserve">** </w:t>
            </w:r>
            <w:commentRangeStart w:id="4"/>
            <w:r w:rsidR="005B1FDC" w:rsidRPr="003C3CAE">
              <w:rPr>
                <w:rFonts w:ascii="Arial" w:hAnsi="Arial" w:cs="Arial"/>
              </w:rPr>
              <w:t xml:space="preserve">Amend </w:t>
            </w:r>
            <w:r w:rsidR="00794588" w:rsidRPr="003C3CAE">
              <w:rPr>
                <w:rFonts w:ascii="Arial" w:hAnsi="Arial" w:cs="Arial"/>
              </w:rPr>
              <w:t>the Scheme</w:t>
            </w:r>
            <w:r w:rsidR="005B1FDC" w:rsidRPr="003C3CAE">
              <w:rPr>
                <w:rFonts w:ascii="Arial" w:hAnsi="Arial" w:cs="Arial"/>
              </w:rPr>
              <w:t xml:space="preserve"> to remove the Bassendean Precinct Special Control Area, subject to the inclusion in the Scheme of a Special Control Areas in accordance with State Planning Policy 2.7 for the Jurien and Gingin Public Drinking Water Source Areas as per Section 5.7.4.</w:t>
            </w:r>
            <w:commentRangeEnd w:id="4"/>
            <w:r w:rsidR="00454FD7" w:rsidRPr="000E10D3">
              <w:rPr>
                <w:rStyle w:val="CommentReference"/>
                <w:rFonts w:ascii="Calibri" w:eastAsia="Times New Roman" w:hAnsi="Calibri" w:cs="Times New Roman"/>
                <w:lang w:eastAsia="en-AU"/>
              </w:rPr>
              <w:commentReference w:id="4"/>
            </w:r>
          </w:p>
        </w:tc>
        <w:tc>
          <w:tcPr>
            <w:tcW w:w="1329" w:type="dxa"/>
          </w:tcPr>
          <w:p w14:paraId="4AB6CEE7" w14:textId="77777777" w:rsidR="005B1FDC" w:rsidRPr="00F45EA7" w:rsidRDefault="005B1FDC" w:rsidP="00B92B83">
            <w:pPr>
              <w:pStyle w:val="ListParagraph"/>
              <w:ind w:left="0"/>
              <w:rPr>
                <w:rFonts w:ascii="Arial" w:hAnsi="Arial" w:cs="Arial"/>
              </w:rPr>
            </w:pPr>
            <w:r w:rsidRPr="00F45EA7">
              <w:rPr>
                <w:rFonts w:ascii="Arial" w:hAnsi="Arial" w:cs="Arial"/>
              </w:rPr>
              <w:t>5.7.4</w:t>
            </w:r>
          </w:p>
          <w:p w14:paraId="4AB6CEE8" w14:textId="1DC2E562" w:rsidR="005B1FDC" w:rsidRPr="00F45EA7" w:rsidRDefault="00B04DB0" w:rsidP="00B92B83">
            <w:pPr>
              <w:pStyle w:val="ListParagraph"/>
              <w:spacing w:after="200" w:line="276" w:lineRule="auto"/>
              <w:ind w:left="0"/>
              <w:rPr>
                <w:rFonts w:ascii="Arial" w:hAnsi="Arial" w:cs="Arial"/>
              </w:rPr>
            </w:pPr>
            <w:r>
              <w:rPr>
                <w:rFonts w:ascii="Arial" w:hAnsi="Arial" w:cs="Arial"/>
              </w:rPr>
              <w:t>Figure 13</w:t>
            </w:r>
          </w:p>
          <w:p w14:paraId="4AB6CEE9" w14:textId="77777777" w:rsidR="005B1FDC" w:rsidRPr="00F45EA7" w:rsidRDefault="005B1FDC" w:rsidP="00B92B83">
            <w:pPr>
              <w:pStyle w:val="ListParagraph"/>
              <w:ind w:left="0"/>
              <w:rPr>
                <w:rFonts w:ascii="Arial" w:hAnsi="Arial" w:cs="Arial"/>
                <w:sz w:val="18"/>
                <w:szCs w:val="18"/>
              </w:rPr>
            </w:pPr>
          </w:p>
          <w:p w14:paraId="4AB6CEEA" w14:textId="77777777" w:rsidR="005B1FDC" w:rsidRPr="00F45EA7" w:rsidRDefault="005B1FDC" w:rsidP="00B92B83">
            <w:pPr>
              <w:pStyle w:val="ListParagraph"/>
              <w:ind w:left="0"/>
              <w:rPr>
                <w:rFonts w:ascii="Arial" w:hAnsi="Arial" w:cs="Arial"/>
                <w:sz w:val="18"/>
                <w:szCs w:val="18"/>
              </w:rPr>
            </w:pPr>
          </w:p>
          <w:p w14:paraId="4AB6CEEB" w14:textId="77777777" w:rsidR="005B1FDC" w:rsidRPr="00F45EA7" w:rsidRDefault="005B1FDC" w:rsidP="00B92B83">
            <w:pPr>
              <w:pStyle w:val="ListParagraph"/>
              <w:ind w:left="0"/>
              <w:rPr>
                <w:rFonts w:ascii="Arial" w:hAnsi="Arial" w:cs="Arial"/>
                <w:sz w:val="18"/>
                <w:szCs w:val="18"/>
              </w:rPr>
            </w:pPr>
          </w:p>
        </w:tc>
      </w:tr>
      <w:tr w:rsidR="005B1FDC" w:rsidRPr="002E5457" w14:paraId="4AB6CEF2" w14:textId="77777777" w:rsidTr="008C0216">
        <w:trPr>
          <w:trHeight w:val="466"/>
        </w:trPr>
        <w:tc>
          <w:tcPr>
            <w:tcW w:w="7628" w:type="dxa"/>
          </w:tcPr>
          <w:p w14:paraId="4AB6CEED" w14:textId="77777777" w:rsidR="005B1FDC" w:rsidRPr="00457A2E" w:rsidRDefault="00457A2E" w:rsidP="00B92B83">
            <w:pPr>
              <w:jc w:val="both"/>
              <w:rPr>
                <w:rFonts w:ascii="Arial" w:hAnsi="Arial" w:cs="Arial"/>
              </w:rPr>
            </w:pPr>
            <w:r w:rsidRPr="00457A2E">
              <w:rPr>
                <w:rFonts w:ascii="Arial" w:hAnsi="Arial" w:cs="Arial"/>
              </w:rPr>
              <w:t xml:space="preserve">** </w:t>
            </w:r>
            <w:r w:rsidR="005B1FDC" w:rsidRPr="00457A2E">
              <w:rPr>
                <w:rFonts w:ascii="Arial" w:hAnsi="Arial" w:cs="Arial"/>
              </w:rPr>
              <w:t>Protect other Public Drinking Water Source Areas (PDWSA) in the Scheme through similar mechanisms to that adopted for the Jurien Water Reserve.</w:t>
            </w:r>
          </w:p>
        </w:tc>
        <w:tc>
          <w:tcPr>
            <w:tcW w:w="1329" w:type="dxa"/>
          </w:tcPr>
          <w:p w14:paraId="4AB6CEEE" w14:textId="77777777" w:rsidR="005B1FDC" w:rsidRPr="00F45EA7" w:rsidRDefault="005B1FDC" w:rsidP="00B92B83">
            <w:pPr>
              <w:pStyle w:val="ListParagraph"/>
              <w:ind w:left="0"/>
              <w:rPr>
                <w:rFonts w:ascii="Arial" w:hAnsi="Arial" w:cs="Arial"/>
              </w:rPr>
            </w:pPr>
            <w:r w:rsidRPr="00F45EA7">
              <w:rPr>
                <w:rFonts w:ascii="Arial" w:hAnsi="Arial" w:cs="Arial"/>
              </w:rPr>
              <w:t>5.7.4</w:t>
            </w:r>
          </w:p>
          <w:p w14:paraId="4AB6CEEF" w14:textId="682C510D" w:rsidR="005B1FDC" w:rsidRPr="00F45EA7" w:rsidRDefault="00B04DB0" w:rsidP="00B92B83">
            <w:pPr>
              <w:pStyle w:val="ListParagraph"/>
              <w:spacing w:after="200" w:line="276" w:lineRule="auto"/>
              <w:ind w:left="0"/>
              <w:rPr>
                <w:rFonts w:ascii="Arial" w:hAnsi="Arial" w:cs="Arial"/>
              </w:rPr>
            </w:pPr>
            <w:r>
              <w:rPr>
                <w:rFonts w:ascii="Arial" w:hAnsi="Arial" w:cs="Arial"/>
              </w:rPr>
              <w:t>Figure 13</w:t>
            </w:r>
          </w:p>
          <w:p w14:paraId="4AB6CEF0" w14:textId="77777777" w:rsidR="005B1FDC" w:rsidRPr="00F45EA7" w:rsidRDefault="005B1FDC" w:rsidP="00B92B83">
            <w:pPr>
              <w:pStyle w:val="ListParagraph"/>
              <w:ind w:left="0"/>
              <w:rPr>
                <w:rFonts w:ascii="Arial" w:hAnsi="Arial" w:cs="Arial"/>
                <w:sz w:val="18"/>
                <w:szCs w:val="18"/>
              </w:rPr>
            </w:pPr>
          </w:p>
          <w:p w14:paraId="4AB6CEF1" w14:textId="77777777" w:rsidR="005B1FDC" w:rsidRPr="00F45EA7" w:rsidRDefault="005B1FDC" w:rsidP="00B92B83">
            <w:pPr>
              <w:pStyle w:val="ListParagraph"/>
              <w:ind w:left="0"/>
              <w:rPr>
                <w:rFonts w:ascii="Arial" w:hAnsi="Arial" w:cs="Arial"/>
              </w:rPr>
            </w:pPr>
          </w:p>
        </w:tc>
      </w:tr>
      <w:tr w:rsidR="005B1FDC" w:rsidRPr="002E5457" w14:paraId="4AB6CEF5" w14:textId="77777777" w:rsidTr="008C0216">
        <w:trPr>
          <w:trHeight w:val="531"/>
        </w:trPr>
        <w:tc>
          <w:tcPr>
            <w:tcW w:w="7628" w:type="dxa"/>
          </w:tcPr>
          <w:p w14:paraId="4AB6CEF3" w14:textId="77777777" w:rsidR="005B1FDC" w:rsidRPr="0077591D" w:rsidRDefault="005B1FDC" w:rsidP="0013473F">
            <w:pPr>
              <w:jc w:val="both"/>
              <w:rPr>
                <w:rFonts w:ascii="Arial" w:hAnsi="Arial" w:cs="Arial"/>
              </w:rPr>
            </w:pPr>
            <w:r w:rsidRPr="0077591D">
              <w:rPr>
                <w:rFonts w:ascii="Arial" w:hAnsi="Arial" w:cs="Arial"/>
              </w:rPr>
              <w:t xml:space="preserve">Show all PDWSAs and </w:t>
            </w:r>
            <w:proofErr w:type="spellStart"/>
            <w:r w:rsidRPr="0077591D">
              <w:rPr>
                <w:rFonts w:ascii="Arial" w:hAnsi="Arial" w:cs="Arial"/>
              </w:rPr>
              <w:t>borefield</w:t>
            </w:r>
            <w:proofErr w:type="spellEnd"/>
            <w:r w:rsidRPr="0077591D">
              <w:rPr>
                <w:rFonts w:ascii="Arial" w:hAnsi="Arial" w:cs="Arial"/>
              </w:rPr>
              <w:t xml:space="preserve"> reserve areas on </w:t>
            </w:r>
            <w:r>
              <w:rPr>
                <w:rFonts w:ascii="Arial" w:hAnsi="Arial" w:cs="Arial"/>
              </w:rPr>
              <w:t xml:space="preserve">a map in the strategy report. </w:t>
            </w:r>
          </w:p>
        </w:tc>
        <w:tc>
          <w:tcPr>
            <w:tcW w:w="1329" w:type="dxa"/>
          </w:tcPr>
          <w:p w14:paraId="4AB6CEF4" w14:textId="61E2D83C" w:rsidR="005B1FDC" w:rsidRPr="00F45EA7" w:rsidRDefault="00B04DB0" w:rsidP="00B92B83">
            <w:pPr>
              <w:pStyle w:val="ListParagraph"/>
              <w:ind w:left="0"/>
              <w:rPr>
                <w:rFonts w:ascii="Arial" w:hAnsi="Arial" w:cs="Arial"/>
              </w:rPr>
            </w:pPr>
            <w:r>
              <w:rPr>
                <w:rFonts w:ascii="Arial" w:hAnsi="Arial" w:cs="Arial"/>
              </w:rPr>
              <w:t>Figure 13</w:t>
            </w:r>
          </w:p>
        </w:tc>
      </w:tr>
      <w:tr w:rsidR="005B1FDC" w:rsidRPr="002E5457" w14:paraId="4AB6CEF9" w14:textId="77777777" w:rsidTr="008C0216">
        <w:trPr>
          <w:trHeight w:val="249"/>
        </w:trPr>
        <w:tc>
          <w:tcPr>
            <w:tcW w:w="7628" w:type="dxa"/>
          </w:tcPr>
          <w:p w14:paraId="4AB6CEF6" w14:textId="77777777" w:rsidR="005B1FDC" w:rsidRPr="006764D9" w:rsidRDefault="005B1FDC" w:rsidP="00B92B83">
            <w:pPr>
              <w:pStyle w:val="ListParagraph"/>
              <w:ind w:left="34"/>
              <w:rPr>
                <w:rFonts w:ascii="Arial" w:hAnsi="Arial" w:cs="Arial"/>
              </w:rPr>
            </w:pPr>
            <w:r>
              <w:rPr>
                <w:rFonts w:ascii="Arial" w:hAnsi="Arial" w:cs="Arial"/>
              </w:rPr>
              <w:t>In new rural living estates</w:t>
            </w:r>
            <w:r w:rsidRPr="006764D9">
              <w:rPr>
                <w:rFonts w:ascii="Arial" w:hAnsi="Arial" w:cs="Arial"/>
              </w:rPr>
              <w:t xml:space="preserve"> where private unlicensed bores are proposed, their cumulative impacts on the groundwater resource should be determined and, if ap</w:t>
            </w:r>
            <w:r>
              <w:rPr>
                <w:rFonts w:ascii="Arial" w:hAnsi="Arial" w:cs="Arial"/>
              </w:rPr>
              <w:t>propriate, on-going monitoring sh</w:t>
            </w:r>
            <w:r w:rsidRPr="006764D9">
              <w:rPr>
                <w:rFonts w:ascii="Arial" w:hAnsi="Arial" w:cs="Arial"/>
              </w:rPr>
              <w:t>ould be required.</w:t>
            </w:r>
          </w:p>
        </w:tc>
        <w:tc>
          <w:tcPr>
            <w:tcW w:w="1329" w:type="dxa"/>
          </w:tcPr>
          <w:p w14:paraId="4AB6CEF7" w14:textId="77777777" w:rsidR="005B1FDC" w:rsidRDefault="00136E54" w:rsidP="00B92B83">
            <w:pPr>
              <w:pStyle w:val="ListParagraph"/>
              <w:ind w:left="0"/>
              <w:rPr>
                <w:rFonts w:ascii="Arial" w:hAnsi="Arial" w:cs="Arial"/>
              </w:rPr>
            </w:pPr>
            <w:r w:rsidRPr="00F45EA7">
              <w:rPr>
                <w:rFonts w:ascii="Arial" w:hAnsi="Arial" w:cs="Arial"/>
              </w:rPr>
              <w:t>5.</w:t>
            </w:r>
            <w:r w:rsidR="00F45EA7" w:rsidRPr="00F45EA7">
              <w:rPr>
                <w:rFonts w:ascii="Arial" w:hAnsi="Arial" w:cs="Arial"/>
              </w:rPr>
              <w:t>2</w:t>
            </w:r>
            <w:r w:rsidRPr="00F45EA7">
              <w:rPr>
                <w:rFonts w:ascii="Arial" w:hAnsi="Arial" w:cs="Arial"/>
              </w:rPr>
              <w:t>.</w:t>
            </w:r>
            <w:r w:rsidR="00F45EA7" w:rsidRPr="00F45EA7">
              <w:rPr>
                <w:rFonts w:ascii="Arial" w:hAnsi="Arial" w:cs="Arial"/>
              </w:rPr>
              <w:t>1</w:t>
            </w:r>
          </w:p>
          <w:p w14:paraId="4AB6CEF8" w14:textId="77777777" w:rsidR="0005656E" w:rsidRPr="002E5457" w:rsidRDefault="0005656E" w:rsidP="00B92B83">
            <w:pPr>
              <w:pStyle w:val="ListParagraph"/>
              <w:ind w:left="0"/>
              <w:rPr>
                <w:rFonts w:ascii="Arial" w:hAnsi="Arial" w:cs="Arial"/>
              </w:rPr>
            </w:pPr>
            <w:r>
              <w:rPr>
                <w:rFonts w:ascii="Arial" w:hAnsi="Arial" w:cs="Arial"/>
              </w:rPr>
              <w:t>Table 30</w:t>
            </w:r>
          </w:p>
        </w:tc>
      </w:tr>
      <w:tr w:rsidR="005B1FDC" w:rsidRPr="002E5457" w14:paraId="4AB6CEFE" w14:textId="77777777" w:rsidTr="008C0216">
        <w:trPr>
          <w:trHeight w:val="249"/>
        </w:trPr>
        <w:tc>
          <w:tcPr>
            <w:tcW w:w="7628" w:type="dxa"/>
          </w:tcPr>
          <w:p w14:paraId="4AB6CEFA" w14:textId="77777777" w:rsidR="005B1FDC" w:rsidRDefault="005B1FDC" w:rsidP="004B33A0">
            <w:pPr>
              <w:pStyle w:val="ListParagraph"/>
              <w:ind w:left="34"/>
              <w:rPr>
                <w:rFonts w:ascii="Arial" w:hAnsi="Arial" w:cs="Arial"/>
              </w:rPr>
            </w:pPr>
            <w:r>
              <w:rPr>
                <w:rFonts w:ascii="Arial" w:hAnsi="Arial" w:cs="Arial"/>
              </w:rPr>
              <w:t>When assessing a proposal for the approval of land use change, subdivision or development within areas proclaimed under the R</w:t>
            </w:r>
            <w:r w:rsidR="004B33A0">
              <w:rPr>
                <w:rFonts w:ascii="Arial" w:hAnsi="Arial" w:cs="Arial"/>
              </w:rPr>
              <w:t xml:space="preserve">ights in Water and Irrigation (RIWI) </w:t>
            </w:r>
            <w:r>
              <w:rPr>
                <w:rFonts w:ascii="Arial" w:hAnsi="Arial" w:cs="Arial"/>
              </w:rPr>
              <w:t>Act, Council to take into account matters set out in Section 5.7.4.</w:t>
            </w:r>
          </w:p>
        </w:tc>
        <w:tc>
          <w:tcPr>
            <w:tcW w:w="1329" w:type="dxa"/>
          </w:tcPr>
          <w:p w14:paraId="4AB6CEFB" w14:textId="77777777" w:rsidR="005B1FDC" w:rsidRPr="00953907" w:rsidRDefault="005B1FDC" w:rsidP="00B92B83">
            <w:pPr>
              <w:pStyle w:val="ListParagraph"/>
              <w:spacing w:after="200" w:line="276" w:lineRule="auto"/>
              <w:ind w:left="0"/>
              <w:rPr>
                <w:rFonts w:ascii="Arial" w:hAnsi="Arial" w:cs="Arial"/>
              </w:rPr>
            </w:pPr>
            <w:r w:rsidRPr="00953907">
              <w:rPr>
                <w:rFonts w:ascii="Arial" w:hAnsi="Arial" w:cs="Arial"/>
              </w:rPr>
              <w:t>5.7.4</w:t>
            </w:r>
          </w:p>
          <w:p w14:paraId="4AB6CEFC" w14:textId="77777777" w:rsidR="005B1FDC" w:rsidRPr="0005656E" w:rsidRDefault="0005656E" w:rsidP="00B92B83">
            <w:pPr>
              <w:pStyle w:val="ListParagraph"/>
              <w:ind w:left="0"/>
              <w:rPr>
                <w:rFonts w:ascii="Arial" w:hAnsi="Arial" w:cs="Arial"/>
              </w:rPr>
            </w:pPr>
            <w:r w:rsidRPr="0005656E">
              <w:rPr>
                <w:rFonts w:ascii="Arial" w:hAnsi="Arial" w:cs="Arial"/>
              </w:rPr>
              <w:t>Table 30</w:t>
            </w:r>
          </w:p>
          <w:p w14:paraId="4AB6CEFD" w14:textId="77777777" w:rsidR="005B1FDC" w:rsidRPr="00875139" w:rsidRDefault="005B1FDC" w:rsidP="00B92B83">
            <w:pPr>
              <w:pStyle w:val="ListParagraph"/>
              <w:ind w:left="0"/>
              <w:rPr>
                <w:rFonts w:ascii="Arial" w:hAnsi="Arial" w:cs="Arial"/>
                <w:sz w:val="18"/>
                <w:szCs w:val="18"/>
              </w:rPr>
            </w:pPr>
          </w:p>
        </w:tc>
      </w:tr>
      <w:tr w:rsidR="005B1FDC" w:rsidRPr="0077591D" w14:paraId="4AB6CF01" w14:textId="77777777" w:rsidTr="008C0216">
        <w:trPr>
          <w:trHeight w:val="249"/>
        </w:trPr>
        <w:tc>
          <w:tcPr>
            <w:tcW w:w="7628" w:type="dxa"/>
            <w:shd w:val="clear" w:color="auto" w:fill="D9D9D9" w:themeFill="background1" w:themeFillShade="D9"/>
          </w:tcPr>
          <w:p w14:paraId="4AB6CEFF" w14:textId="77777777" w:rsidR="005B1FDC" w:rsidRPr="0077591D" w:rsidRDefault="005B1FDC" w:rsidP="00B92B83">
            <w:pPr>
              <w:pStyle w:val="ListParagraph"/>
              <w:ind w:left="34"/>
              <w:rPr>
                <w:rFonts w:ascii="Arial" w:hAnsi="Arial" w:cs="Arial"/>
                <w:b/>
              </w:rPr>
            </w:pPr>
            <w:r w:rsidRPr="0077591D">
              <w:rPr>
                <w:rFonts w:ascii="Arial" w:hAnsi="Arial" w:cs="Arial"/>
                <w:b/>
              </w:rPr>
              <w:t>Coastal</w:t>
            </w:r>
          </w:p>
        </w:tc>
        <w:tc>
          <w:tcPr>
            <w:tcW w:w="1329" w:type="dxa"/>
            <w:shd w:val="clear" w:color="auto" w:fill="D9D9D9" w:themeFill="background1" w:themeFillShade="D9"/>
          </w:tcPr>
          <w:p w14:paraId="4AB6CF00" w14:textId="77777777" w:rsidR="005B1FDC" w:rsidRPr="0077591D" w:rsidRDefault="005B1FDC" w:rsidP="00B92B83">
            <w:pPr>
              <w:pStyle w:val="ListParagraph"/>
              <w:ind w:left="0"/>
              <w:rPr>
                <w:rFonts w:ascii="Arial" w:hAnsi="Arial" w:cs="Arial"/>
                <w:b/>
              </w:rPr>
            </w:pPr>
          </w:p>
        </w:tc>
      </w:tr>
      <w:tr w:rsidR="005B1FDC" w:rsidRPr="002E5457" w14:paraId="4AB6CF05" w14:textId="77777777" w:rsidTr="008C0216">
        <w:trPr>
          <w:trHeight w:val="249"/>
        </w:trPr>
        <w:tc>
          <w:tcPr>
            <w:tcW w:w="7628" w:type="dxa"/>
          </w:tcPr>
          <w:p w14:paraId="4AB6CF02" w14:textId="77777777" w:rsidR="005B1FDC" w:rsidRPr="006764D9" w:rsidRDefault="005B1FDC" w:rsidP="00101D60">
            <w:pPr>
              <w:pStyle w:val="ListParagraph"/>
              <w:ind w:left="34"/>
              <w:jc w:val="both"/>
              <w:rPr>
                <w:rFonts w:ascii="Arial" w:hAnsi="Arial" w:cs="Arial"/>
              </w:rPr>
            </w:pPr>
            <w:commentRangeStart w:id="5"/>
            <w:r w:rsidRPr="006764D9">
              <w:rPr>
                <w:rFonts w:ascii="Arial" w:hAnsi="Arial" w:cs="Arial"/>
              </w:rPr>
              <w:t xml:space="preserve">Identify areas in which </w:t>
            </w:r>
            <w:r>
              <w:rPr>
                <w:rFonts w:ascii="Arial" w:hAnsi="Arial" w:cs="Arial"/>
              </w:rPr>
              <w:t xml:space="preserve">a </w:t>
            </w:r>
            <w:r w:rsidR="00101D60">
              <w:rPr>
                <w:rFonts w:ascii="Arial" w:hAnsi="Arial" w:cs="Arial"/>
              </w:rPr>
              <w:t xml:space="preserve">detailed </w:t>
            </w:r>
            <w:r w:rsidRPr="006764D9">
              <w:rPr>
                <w:rFonts w:ascii="Arial" w:hAnsi="Arial" w:cs="Arial"/>
              </w:rPr>
              <w:t>Coastal Hazard Risk Managem</w:t>
            </w:r>
            <w:r>
              <w:rPr>
                <w:rFonts w:ascii="Arial" w:hAnsi="Arial" w:cs="Arial"/>
              </w:rPr>
              <w:t>ent and Adaptation Planning (CH</w:t>
            </w:r>
            <w:r w:rsidRPr="006764D9">
              <w:rPr>
                <w:rFonts w:ascii="Arial" w:hAnsi="Arial" w:cs="Arial"/>
              </w:rPr>
              <w:t>RMAP) need</w:t>
            </w:r>
            <w:r>
              <w:rPr>
                <w:rFonts w:ascii="Arial" w:hAnsi="Arial" w:cs="Arial"/>
              </w:rPr>
              <w:t>s</w:t>
            </w:r>
            <w:r w:rsidRPr="006764D9">
              <w:rPr>
                <w:rFonts w:ascii="Arial" w:hAnsi="Arial" w:cs="Arial"/>
              </w:rPr>
              <w:t xml:space="preserve"> to be undertaken </w:t>
            </w:r>
            <w:r>
              <w:rPr>
                <w:rFonts w:ascii="Arial" w:hAnsi="Arial" w:cs="Arial"/>
              </w:rPr>
              <w:t>before rezoning, subdivision or</w:t>
            </w:r>
            <w:r w:rsidRPr="006764D9">
              <w:rPr>
                <w:rFonts w:ascii="Arial" w:hAnsi="Arial" w:cs="Arial"/>
              </w:rPr>
              <w:t xml:space="preserve"> </w:t>
            </w:r>
            <w:r>
              <w:rPr>
                <w:rFonts w:ascii="Arial" w:hAnsi="Arial" w:cs="Arial"/>
              </w:rPr>
              <w:t xml:space="preserve">development </w:t>
            </w:r>
            <w:r w:rsidRPr="006764D9">
              <w:rPr>
                <w:rFonts w:ascii="Arial" w:hAnsi="Arial" w:cs="Arial"/>
              </w:rPr>
              <w:t xml:space="preserve">occur, such as areas </w:t>
            </w:r>
            <w:r w:rsidR="00101D60" w:rsidRPr="00454FD7">
              <w:rPr>
                <w:rFonts w:ascii="Arial" w:hAnsi="Arial" w:cs="Arial"/>
              </w:rPr>
              <w:t>that may be subject to coastal inundation and long term erosion over the planning timeframe</w:t>
            </w:r>
            <w:r w:rsidR="00101D60">
              <w:rPr>
                <w:rFonts w:ascii="Arial" w:hAnsi="Arial" w:cs="Arial"/>
              </w:rPr>
              <w:t>.</w:t>
            </w:r>
            <w:commentRangeEnd w:id="5"/>
            <w:r w:rsidR="00454FD7">
              <w:rPr>
                <w:rStyle w:val="CommentReference"/>
                <w:rFonts w:ascii="Calibri" w:eastAsia="Times New Roman" w:hAnsi="Calibri" w:cs="Times New Roman"/>
                <w:lang w:eastAsia="en-AU"/>
              </w:rPr>
              <w:commentReference w:id="5"/>
            </w:r>
          </w:p>
        </w:tc>
        <w:tc>
          <w:tcPr>
            <w:tcW w:w="1329" w:type="dxa"/>
          </w:tcPr>
          <w:p w14:paraId="4AB6CF03" w14:textId="77777777" w:rsidR="005B1FDC" w:rsidRDefault="005B1FDC" w:rsidP="00B92B83">
            <w:pPr>
              <w:pStyle w:val="ListParagraph"/>
              <w:ind w:left="0"/>
              <w:rPr>
                <w:rFonts w:ascii="Arial" w:hAnsi="Arial" w:cs="Arial"/>
              </w:rPr>
            </w:pPr>
            <w:r>
              <w:rPr>
                <w:rFonts w:ascii="Arial" w:hAnsi="Arial" w:cs="Arial"/>
              </w:rPr>
              <w:t>5.7.2</w:t>
            </w:r>
          </w:p>
          <w:p w14:paraId="4AB6CF04" w14:textId="77777777" w:rsidR="005B1FDC" w:rsidRPr="002E5457" w:rsidRDefault="005B1FDC" w:rsidP="00B92B83">
            <w:pPr>
              <w:pStyle w:val="ListParagraph"/>
              <w:ind w:left="0"/>
              <w:rPr>
                <w:rFonts w:ascii="Arial" w:hAnsi="Arial" w:cs="Arial"/>
              </w:rPr>
            </w:pPr>
          </w:p>
        </w:tc>
      </w:tr>
      <w:tr w:rsidR="005B1FDC" w:rsidRPr="002E5457" w14:paraId="4AB6CF0A" w14:textId="77777777" w:rsidTr="008C0216">
        <w:trPr>
          <w:trHeight w:val="249"/>
        </w:trPr>
        <w:tc>
          <w:tcPr>
            <w:tcW w:w="7628" w:type="dxa"/>
          </w:tcPr>
          <w:p w14:paraId="4AB6CF06" w14:textId="163EE6AF" w:rsidR="004F5F0A" w:rsidRDefault="004F5F0A" w:rsidP="00B92B83">
            <w:pPr>
              <w:pStyle w:val="ListParagraph"/>
              <w:ind w:left="34"/>
              <w:jc w:val="both"/>
              <w:rPr>
                <w:rFonts w:ascii="Arial" w:hAnsi="Arial" w:cs="Arial"/>
              </w:rPr>
            </w:pPr>
            <w:r w:rsidRPr="004F5F0A">
              <w:rPr>
                <w:rFonts w:ascii="Arial" w:eastAsia="Calibri" w:hAnsi="Arial" w:cs="Times New Roman"/>
              </w:rPr>
              <w:t xml:space="preserve">Undertake coastal adaptation planning to identify assets, including </w:t>
            </w:r>
            <w:r w:rsidR="008C0216" w:rsidRPr="004F5F0A">
              <w:rPr>
                <w:rFonts w:ascii="Arial" w:eastAsia="Calibri" w:hAnsi="Arial" w:cs="Times New Roman"/>
              </w:rPr>
              <w:t>infrastructure that</w:t>
            </w:r>
            <w:r w:rsidRPr="004F5F0A">
              <w:rPr>
                <w:rFonts w:ascii="Arial" w:eastAsia="Calibri" w:hAnsi="Arial" w:cs="Times New Roman"/>
              </w:rPr>
              <w:t xml:space="preserve"> may be at risk from coastal processes over the planning timeframe, and develop strategies to mitigate or manage risks where appropriate.</w:t>
            </w:r>
          </w:p>
          <w:p w14:paraId="4AB6CF07" w14:textId="77777777" w:rsidR="005B1FDC" w:rsidRPr="006764D9" w:rsidRDefault="005B1FDC" w:rsidP="00B92B83">
            <w:pPr>
              <w:pStyle w:val="ListParagraph"/>
              <w:ind w:left="34"/>
              <w:jc w:val="both"/>
              <w:rPr>
                <w:rFonts w:ascii="Arial" w:hAnsi="Arial" w:cs="Arial"/>
              </w:rPr>
            </w:pPr>
          </w:p>
        </w:tc>
        <w:tc>
          <w:tcPr>
            <w:tcW w:w="1329" w:type="dxa"/>
            <w:shd w:val="clear" w:color="auto" w:fill="auto"/>
          </w:tcPr>
          <w:p w14:paraId="4AB6CF08" w14:textId="77777777" w:rsidR="004F5F0A" w:rsidRDefault="004F5F0A" w:rsidP="004F5F0A">
            <w:pPr>
              <w:pStyle w:val="ListParagraph"/>
              <w:ind w:left="0"/>
              <w:rPr>
                <w:rFonts w:ascii="Arial" w:hAnsi="Arial" w:cs="Arial"/>
              </w:rPr>
            </w:pPr>
            <w:r>
              <w:rPr>
                <w:rFonts w:ascii="Arial" w:hAnsi="Arial" w:cs="Arial"/>
              </w:rPr>
              <w:t>5.7.2</w:t>
            </w:r>
          </w:p>
          <w:p w14:paraId="4AB6CF09" w14:textId="77777777" w:rsidR="005B1FDC" w:rsidRPr="00F45EA7" w:rsidRDefault="005B1FDC" w:rsidP="00B92B83">
            <w:pPr>
              <w:pStyle w:val="ListParagraph"/>
              <w:spacing w:after="200" w:line="276" w:lineRule="auto"/>
              <w:ind w:left="0"/>
              <w:rPr>
                <w:rFonts w:ascii="Arial" w:hAnsi="Arial" w:cs="Arial"/>
              </w:rPr>
            </w:pPr>
          </w:p>
        </w:tc>
      </w:tr>
      <w:tr w:rsidR="005B1FDC" w:rsidRPr="002E5457" w14:paraId="4AB6CF0D" w14:textId="77777777" w:rsidTr="008C0216">
        <w:trPr>
          <w:trHeight w:val="249"/>
        </w:trPr>
        <w:tc>
          <w:tcPr>
            <w:tcW w:w="7628" w:type="dxa"/>
          </w:tcPr>
          <w:p w14:paraId="4AB6CF0B" w14:textId="77777777" w:rsidR="005B1FDC" w:rsidRPr="006764D9" w:rsidRDefault="005B1FDC" w:rsidP="00B92B83">
            <w:pPr>
              <w:pStyle w:val="ListParagraph"/>
              <w:ind w:left="34"/>
              <w:jc w:val="both"/>
              <w:rPr>
                <w:rFonts w:ascii="Arial" w:hAnsi="Arial" w:cs="Arial"/>
              </w:rPr>
            </w:pPr>
          </w:p>
        </w:tc>
        <w:tc>
          <w:tcPr>
            <w:tcW w:w="1329" w:type="dxa"/>
            <w:shd w:val="clear" w:color="auto" w:fill="auto"/>
          </w:tcPr>
          <w:p w14:paraId="4AB6CF0C" w14:textId="77777777" w:rsidR="005B1FDC" w:rsidRPr="00F45EA7" w:rsidRDefault="005B1FDC" w:rsidP="00B92B83">
            <w:pPr>
              <w:pStyle w:val="ListParagraph"/>
              <w:ind w:left="0"/>
              <w:rPr>
                <w:rFonts w:ascii="Arial" w:hAnsi="Arial" w:cs="Arial"/>
              </w:rPr>
            </w:pPr>
          </w:p>
        </w:tc>
      </w:tr>
      <w:tr w:rsidR="005B1FDC" w:rsidRPr="0077591D" w14:paraId="4AB6CF10" w14:textId="77777777" w:rsidTr="008C0216">
        <w:trPr>
          <w:trHeight w:val="249"/>
        </w:trPr>
        <w:tc>
          <w:tcPr>
            <w:tcW w:w="7628" w:type="dxa"/>
            <w:shd w:val="clear" w:color="auto" w:fill="D9D9D9" w:themeFill="background1" w:themeFillShade="D9"/>
          </w:tcPr>
          <w:p w14:paraId="4AB6CF0E" w14:textId="77777777" w:rsidR="005B1FDC" w:rsidRPr="0077591D" w:rsidRDefault="005B1FDC" w:rsidP="00B92B83">
            <w:pPr>
              <w:pStyle w:val="ListParagraph"/>
              <w:ind w:left="34"/>
              <w:jc w:val="both"/>
              <w:rPr>
                <w:rFonts w:ascii="Arial" w:hAnsi="Arial" w:cs="Arial"/>
                <w:b/>
              </w:rPr>
            </w:pPr>
            <w:r w:rsidRPr="0077591D">
              <w:rPr>
                <w:rFonts w:ascii="Arial" w:hAnsi="Arial" w:cs="Arial"/>
                <w:b/>
              </w:rPr>
              <w:t>Biodiversity</w:t>
            </w:r>
          </w:p>
        </w:tc>
        <w:tc>
          <w:tcPr>
            <w:tcW w:w="1329" w:type="dxa"/>
            <w:shd w:val="clear" w:color="auto" w:fill="D9D9D9" w:themeFill="background1" w:themeFillShade="D9"/>
          </w:tcPr>
          <w:p w14:paraId="4AB6CF0F" w14:textId="77777777" w:rsidR="005B1FDC" w:rsidRPr="00F45EA7" w:rsidRDefault="005B1FDC" w:rsidP="00B92B83">
            <w:pPr>
              <w:pStyle w:val="ListParagraph"/>
              <w:ind w:left="0"/>
              <w:rPr>
                <w:rFonts w:ascii="Arial" w:hAnsi="Arial" w:cs="Arial"/>
                <w:b/>
              </w:rPr>
            </w:pPr>
          </w:p>
        </w:tc>
      </w:tr>
      <w:tr w:rsidR="005B1FDC" w:rsidRPr="002E5457" w14:paraId="4AB6CF18" w14:textId="77777777" w:rsidTr="008C0216">
        <w:trPr>
          <w:trHeight w:val="249"/>
        </w:trPr>
        <w:tc>
          <w:tcPr>
            <w:tcW w:w="7628" w:type="dxa"/>
          </w:tcPr>
          <w:p w14:paraId="4AB6CF15" w14:textId="475E9D87" w:rsidR="005B1FDC" w:rsidRPr="00271D93" w:rsidRDefault="00271D93" w:rsidP="00271D93">
            <w:pPr>
              <w:jc w:val="both"/>
              <w:rPr>
                <w:rFonts w:ascii="Arial" w:hAnsi="Arial" w:cs="Arial"/>
              </w:rPr>
            </w:pPr>
            <w:r w:rsidRPr="00271D93">
              <w:rPr>
                <w:rFonts w:ascii="Arial" w:hAnsi="Arial" w:cs="Arial"/>
                <w:highlight w:val="yellow"/>
              </w:rPr>
              <w:t>Develop a local biodiversity strategy for the shire to assist in increasing the degree of protection for the shire’s valued natural areas.</w:t>
            </w:r>
          </w:p>
        </w:tc>
        <w:tc>
          <w:tcPr>
            <w:tcW w:w="1329" w:type="dxa"/>
            <w:shd w:val="clear" w:color="auto" w:fill="auto"/>
          </w:tcPr>
          <w:p w14:paraId="4AB6CF16" w14:textId="77777777" w:rsidR="005B1FDC" w:rsidRPr="00F45EA7" w:rsidRDefault="005B1FDC" w:rsidP="00B92B83">
            <w:pPr>
              <w:pStyle w:val="ListParagraph"/>
              <w:ind w:left="0"/>
              <w:rPr>
                <w:rFonts w:ascii="Arial" w:hAnsi="Arial" w:cs="Arial"/>
              </w:rPr>
            </w:pPr>
            <w:r w:rsidRPr="00F45EA7">
              <w:rPr>
                <w:rFonts w:ascii="Arial" w:hAnsi="Arial" w:cs="Arial"/>
              </w:rPr>
              <w:t>5.7.1</w:t>
            </w:r>
          </w:p>
          <w:p w14:paraId="4AB6CF17" w14:textId="73B6DA43" w:rsidR="005B1FDC" w:rsidRPr="00F45EA7" w:rsidRDefault="003E4E79" w:rsidP="00B92B83">
            <w:pPr>
              <w:pStyle w:val="ListParagraph"/>
              <w:ind w:left="0"/>
              <w:rPr>
                <w:rFonts w:ascii="Arial" w:hAnsi="Arial" w:cs="Arial"/>
              </w:rPr>
            </w:pPr>
            <w:r>
              <w:rPr>
                <w:rFonts w:ascii="Arial" w:hAnsi="Arial" w:cs="Arial"/>
              </w:rPr>
              <w:t>Figures 10 and 11</w:t>
            </w:r>
          </w:p>
        </w:tc>
      </w:tr>
      <w:tr w:rsidR="005B1FDC" w:rsidRPr="002E5457" w14:paraId="4AB6CF1C" w14:textId="77777777" w:rsidTr="008C0216">
        <w:trPr>
          <w:trHeight w:val="249"/>
        </w:trPr>
        <w:tc>
          <w:tcPr>
            <w:tcW w:w="7628" w:type="dxa"/>
          </w:tcPr>
          <w:p w14:paraId="4AB6CF19" w14:textId="77777777" w:rsidR="005B1FDC" w:rsidRPr="00457A2E" w:rsidRDefault="00457A2E" w:rsidP="00B92B83">
            <w:pPr>
              <w:pStyle w:val="ListParagraph"/>
              <w:ind w:left="34"/>
              <w:jc w:val="both"/>
              <w:rPr>
                <w:rFonts w:ascii="Arial" w:hAnsi="Arial" w:cs="Arial"/>
              </w:rPr>
            </w:pPr>
            <w:r w:rsidRPr="00457A2E">
              <w:rPr>
                <w:rFonts w:ascii="Arial" w:hAnsi="Arial" w:cs="Arial"/>
              </w:rPr>
              <w:t xml:space="preserve">** </w:t>
            </w:r>
            <w:r w:rsidR="005B1FDC" w:rsidRPr="00525CD8">
              <w:rPr>
                <w:rFonts w:ascii="Arial" w:hAnsi="Arial" w:cs="Arial"/>
              </w:rPr>
              <w:t>Introduce mechanisms in</w:t>
            </w:r>
            <w:r w:rsidR="00525CD8" w:rsidRPr="00525CD8">
              <w:rPr>
                <w:rFonts w:ascii="Arial" w:hAnsi="Arial" w:cs="Arial"/>
              </w:rPr>
              <w:t>to</w:t>
            </w:r>
            <w:r w:rsidR="005B1FDC" w:rsidRPr="00525CD8">
              <w:rPr>
                <w:rFonts w:ascii="Arial" w:hAnsi="Arial" w:cs="Arial"/>
              </w:rPr>
              <w:t xml:space="preserve"> the Scheme to improve the protection of natural areas, including a local conservation reservation and possibly a </w:t>
            </w:r>
            <w:r w:rsidR="00F45EA7" w:rsidRPr="00525CD8">
              <w:rPr>
                <w:rFonts w:ascii="Arial" w:hAnsi="Arial" w:cs="Arial"/>
              </w:rPr>
              <w:t xml:space="preserve">Rural </w:t>
            </w:r>
            <w:r w:rsidR="005B1FDC" w:rsidRPr="00525CD8">
              <w:rPr>
                <w:rFonts w:ascii="Arial" w:hAnsi="Arial" w:cs="Arial"/>
              </w:rPr>
              <w:t>Conservation zone.</w:t>
            </w:r>
          </w:p>
        </w:tc>
        <w:tc>
          <w:tcPr>
            <w:tcW w:w="1329" w:type="dxa"/>
          </w:tcPr>
          <w:p w14:paraId="4AB6CF1A" w14:textId="77777777" w:rsidR="005B1FDC" w:rsidRDefault="005B1FDC" w:rsidP="00B92B83">
            <w:pPr>
              <w:pStyle w:val="ListParagraph"/>
              <w:ind w:left="0"/>
              <w:rPr>
                <w:rFonts w:ascii="Arial" w:hAnsi="Arial" w:cs="Arial"/>
              </w:rPr>
            </w:pPr>
            <w:r>
              <w:rPr>
                <w:rFonts w:ascii="Arial" w:hAnsi="Arial" w:cs="Arial"/>
              </w:rPr>
              <w:t>5.2.1</w:t>
            </w:r>
          </w:p>
          <w:p w14:paraId="4AB6CF1B" w14:textId="77777777" w:rsidR="0005656E" w:rsidRPr="002E5457" w:rsidRDefault="0005656E" w:rsidP="00B92B83">
            <w:pPr>
              <w:pStyle w:val="ListParagraph"/>
              <w:ind w:left="0"/>
              <w:rPr>
                <w:rFonts w:ascii="Arial" w:hAnsi="Arial" w:cs="Arial"/>
              </w:rPr>
            </w:pPr>
            <w:r>
              <w:rPr>
                <w:rFonts w:ascii="Arial" w:hAnsi="Arial" w:cs="Arial"/>
              </w:rPr>
              <w:t>Annexure 6</w:t>
            </w:r>
          </w:p>
        </w:tc>
      </w:tr>
      <w:tr w:rsidR="005B1FDC" w:rsidRPr="006D4C2C" w14:paraId="4AB6CF1F" w14:textId="77777777" w:rsidTr="008C0216">
        <w:trPr>
          <w:trHeight w:val="249"/>
        </w:trPr>
        <w:tc>
          <w:tcPr>
            <w:tcW w:w="7628" w:type="dxa"/>
          </w:tcPr>
          <w:p w14:paraId="4AB6CF1D" w14:textId="77777777" w:rsidR="005B1FDC" w:rsidRPr="00457A2E" w:rsidRDefault="00457A2E" w:rsidP="00B92B83">
            <w:pPr>
              <w:pStyle w:val="ListParagraph"/>
              <w:ind w:left="34"/>
              <w:jc w:val="both"/>
              <w:rPr>
                <w:rFonts w:ascii="Arial" w:hAnsi="Arial" w:cs="Arial"/>
              </w:rPr>
            </w:pPr>
            <w:r w:rsidRPr="00457A2E">
              <w:rPr>
                <w:rFonts w:ascii="Arial" w:hAnsi="Arial" w:cs="Arial"/>
              </w:rPr>
              <w:t xml:space="preserve">** </w:t>
            </w:r>
            <w:r w:rsidR="005B1FDC" w:rsidRPr="00457A2E">
              <w:rPr>
                <w:rFonts w:ascii="Arial" w:hAnsi="Arial" w:cs="Arial"/>
              </w:rPr>
              <w:t xml:space="preserve">Strengthen clauses in the Scheme to ensure that adequate information on vegetation, flora and fauna is provided to support </w:t>
            </w:r>
            <w:bookmarkStart w:id="6" w:name="_GoBack"/>
            <w:bookmarkEnd w:id="6"/>
            <w:r w:rsidR="005B1FDC" w:rsidRPr="00457A2E">
              <w:rPr>
                <w:rFonts w:ascii="Arial" w:hAnsi="Arial" w:cs="Arial"/>
              </w:rPr>
              <w:t>proposals for rezoning, subdivision and development of land that have the potential to impact on biodiversity.</w:t>
            </w:r>
          </w:p>
        </w:tc>
        <w:tc>
          <w:tcPr>
            <w:tcW w:w="1329" w:type="dxa"/>
          </w:tcPr>
          <w:p w14:paraId="4AB6CF1E" w14:textId="77777777" w:rsidR="005B1FDC" w:rsidRPr="00BC3BAF" w:rsidRDefault="00BC3BAF" w:rsidP="00BC3BAF">
            <w:pPr>
              <w:pStyle w:val="ListParagraph"/>
              <w:ind w:left="0"/>
              <w:rPr>
                <w:rFonts w:ascii="Arial" w:hAnsi="Arial" w:cs="Arial"/>
              </w:rPr>
            </w:pPr>
            <w:r w:rsidRPr="00BC3BAF">
              <w:rPr>
                <w:rFonts w:ascii="Arial" w:hAnsi="Arial" w:cs="Arial"/>
              </w:rPr>
              <w:t>5.7.1</w:t>
            </w:r>
          </w:p>
        </w:tc>
      </w:tr>
      <w:tr w:rsidR="005B1FDC" w:rsidRPr="00D317B9" w14:paraId="4AB6CF23" w14:textId="77777777" w:rsidTr="008C0216">
        <w:trPr>
          <w:trHeight w:val="264"/>
        </w:trPr>
        <w:tc>
          <w:tcPr>
            <w:tcW w:w="7628" w:type="dxa"/>
          </w:tcPr>
          <w:p w14:paraId="4AB6CF20" w14:textId="77777777" w:rsidR="005B1FDC" w:rsidRPr="00457A2E" w:rsidRDefault="00457A2E" w:rsidP="00B92B83">
            <w:pPr>
              <w:autoSpaceDE w:val="0"/>
              <w:autoSpaceDN w:val="0"/>
              <w:adjustRightInd w:val="0"/>
              <w:jc w:val="both"/>
              <w:rPr>
                <w:rFonts w:ascii="Arial" w:hAnsi="Arial" w:cs="Arial"/>
                <w:iCs/>
              </w:rPr>
            </w:pPr>
            <w:r w:rsidRPr="00457A2E">
              <w:rPr>
                <w:rFonts w:ascii="Arial" w:hAnsi="Arial" w:cs="Arial"/>
                <w:iCs/>
              </w:rPr>
              <w:t xml:space="preserve">** </w:t>
            </w:r>
            <w:r w:rsidR="005B1FDC" w:rsidRPr="00457A2E">
              <w:rPr>
                <w:rFonts w:ascii="Arial" w:hAnsi="Arial" w:cs="Arial"/>
                <w:iCs/>
              </w:rPr>
              <w:t xml:space="preserve">Progress the re-classification of Lot 208 Badgingarra from Rural to Reserve for Conservation. </w:t>
            </w:r>
          </w:p>
        </w:tc>
        <w:tc>
          <w:tcPr>
            <w:tcW w:w="1329" w:type="dxa"/>
          </w:tcPr>
          <w:p w14:paraId="4AB6CF21" w14:textId="77777777" w:rsidR="005B1FDC" w:rsidRDefault="005B1FDC" w:rsidP="00B92B83">
            <w:pPr>
              <w:pStyle w:val="ListParagraph"/>
              <w:ind w:left="0"/>
              <w:rPr>
                <w:rFonts w:ascii="Arial" w:hAnsi="Arial" w:cs="Arial"/>
              </w:rPr>
            </w:pPr>
            <w:r>
              <w:rPr>
                <w:rFonts w:ascii="Arial" w:hAnsi="Arial" w:cs="Arial"/>
              </w:rPr>
              <w:t>5.1.4</w:t>
            </w:r>
          </w:p>
          <w:p w14:paraId="4AB6CF22" w14:textId="77777777" w:rsidR="005B1FDC" w:rsidRPr="00D317B9" w:rsidRDefault="005B1FDC" w:rsidP="00B92B83">
            <w:pPr>
              <w:pStyle w:val="ListParagraph"/>
              <w:ind w:left="0"/>
              <w:rPr>
                <w:rFonts w:ascii="Arial" w:hAnsi="Arial" w:cs="Arial"/>
              </w:rPr>
            </w:pPr>
            <w:r w:rsidRPr="00303442">
              <w:rPr>
                <w:rFonts w:ascii="Arial" w:hAnsi="Arial" w:cs="Arial"/>
              </w:rPr>
              <w:t>Figure 5</w:t>
            </w:r>
          </w:p>
        </w:tc>
      </w:tr>
      <w:tr w:rsidR="00C5472B" w:rsidRPr="00D317B9" w14:paraId="4AB6CF26" w14:textId="77777777" w:rsidTr="008C0216">
        <w:trPr>
          <w:trHeight w:val="264"/>
        </w:trPr>
        <w:tc>
          <w:tcPr>
            <w:tcW w:w="7628" w:type="dxa"/>
            <w:shd w:val="clear" w:color="auto" w:fill="D9D9D9" w:themeFill="background1" w:themeFillShade="D9"/>
          </w:tcPr>
          <w:p w14:paraId="4AB6CF24" w14:textId="77777777" w:rsidR="00C5472B" w:rsidRPr="00C5472B" w:rsidRDefault="00C5472B" w:rsidP="00B92B83">
            <w:pPr>
              <w:autoSpaceDE w:val="0"/>
              <w:autoSpaceDN w:val="0"/>
              <w:adjustRightInd w:val="0"/>
              <w:jc w:val="both"/>
              <w:rPr>
                <w:rFonts w:ascii="Arial" w:hAnsi="Arial" w:cs="Arial"/>
                <w:b/>
                <w:iCs/>
                <w:highlight w:val="cyan"/>
              </w:rPr>
            </w:pPr>
            <w:r w:rsidRPr="00C5472B">
              <w:rPr>
                <w:rFonts w:ascii="Arial" w:hAnsi="Arial" w:cs="Arial"/>
                <w:b/>
                <w:iCs/>
              </w:rPr>
              <w:t>Landscape resource</w:t>
            </w:r>
          </w:p>
        </w:tc>
        <w:tc>
          <w:tcPr>
            <w:tcW w:w="1329" w:type="dxa"/>
            <w:shd w:val="clear" w:color="auto" w:fill="D9D9D9" w:themeFill="background1" w:themeFillShade="D9"/>
          </w:tcPr>
          <w:p w14:paraId="4AB6CF25" w14:textId="77777777" w:rsidR="00C5472B" w:rsidRDefault="00C5472B" w:rsidP="00B92B83">
            <w:pPr>
              <w:pStyle w:val="ListParagraph"/>
              <w:ind w:left="0"/>
              <w:rPr>
                <w:rFonts w:ascii="Arial" w:hAnsi="Arial" w:cs="Arial"/>
              </w:rPr>
            </w:pPr>
          </w:p>
        </w:tc>
      </w:tr>
      <w:tr w:rsidR="00C5472B" w:rsidRPr="00D317B9" w14:paraId="4AB6CF2A" w14:textId="77777777" w:rsidTr="008C0216">
        <w:trPr>
          <w:trHeight w:val="264"/>
        </w:trPr>
        <w:tc>
          <w:tcPr>
            <w:tcW w:w="7628" w:type="dxa"/>
          </w:tcPr>
          <w:p w14:paraId="4AB6CF27" w14:textId="77777777" w:rsidR="00C5472B" w:rsidRPr="006D4C2C" w:rsidRDefault="00C5472B" w:rsidP="00EE7670">
            <w:pPr>
              <w:pStyle w:val="ListParagraph"/>
              <w:ind w:left="34"/>
              <w:jc w:val="both"/>
              <w:rPr>
                <w:rFonts w:ascii="Arial" w:hAnsi="Arial" w:cs="Arial"/>
              </w:rPr>
            </w:pPr>
            <w:r w:rsidRPr="006D4C2C">
              <w:rPr>
                <w:rFonts w:ascii="Arial" w:hAnsi="Arial" w:cs="Arial"/>
              </w:rPr>
              <w:t>The location, siting and design of land use or development proposals along Indian Ocean Drive to be guided by the Indian</w:t>
            </w:r>
            <w:r>
              <w:rPr>
                <w:rFonts w:ascii="Arial" w:hAnsi="Arial" w:cs="Arial"/>
              </w:rPr>
              <w:t xml:space="preserve"> Ocean Drive Planning Guideline (WAPC, 2014).</w:t>
            </w:r>
          </w:p>
        </w:tc>
        <w:tc>
          <w:tcPr>
            <w:tcW w:w="1329" w:type="dxa"/>
          </w:tcPr>
          <w:p w14:paraId="4AB6CF28" w14:textId="77777777" w:rsidR="00C5472B" w:rsidRDefault="00C5472B" w:rsidP="00EE7670">
            <w:pPr>
              <w:pStyle w:val="ListParagraph"/>
              <w:ind w:left="709" w:hanging="709"/>
              <w:rPr>
                <w:rFonts w:ascii="Arial" w:hAnsi="Arial" w:cs="Arial"/>
              </w:rPr>
            </w:pPr>
            <w:r>
              <w:rPr>
                <w:rFonts w:ascii="Arial" w:hAnsi="Arial" w:cs="Arial"/>
              </w:rPr>
              <w:t>5.7.3</w:t>
            </w:r>
          </w:p>
          <w:p w14:paraId="4AB6CF29" w14:textId="77777777" w:rsidR="00C5472B" w:rsidRPr="002E5457" w:rsidRDefault="00C5472B" w:rsidP="00303442">
            <w:pPr>
              <w:pStyle w:val="ListParagraph"/>
              <w:ind w:left="709" w:hanging="709"/>
              <w:rPr>
                <w:rFonts w:ascii="Arial" w:hAnsi="Arial" w:cs="Arial"/>
              </w:rPr>
            </w:pPr>
            <w:r w:rsidRPr="00303442">
              <w:rPr>
                <w:rFonts w:ascii="Arial" w:hAnsi="Arial" w:cs="Arial"/>
              </w:rPr>
              <w:t xml:space="preserve">Figure </w:t>
            </w:r>
            <w:r w:rsidR="00303442" w:rsidRPr="00303442">
              <w:rPr>
                <w:rFonts w:ascii="Arial" w:hAnsi="Arial" w:cs="Arial"/>
              </w:rPr>
              <w:t>3</w:t>
            </w:r>
          </w:p>
        </w:tc>
      </w:tr>
      <w:tr w:rsidR="00C5472B" w:rsidRPr="00D317B9" w14:paraId="4AB6CF2D" w14:textId="77777777" w:rsidTr="008C0216">
        <w:trPr>
          <w:trHeight w:val="264"/>
        </w:trPr>
        <w:tc>
          <w:tcPr>
            <w:tcW w:w="7628" w:type="dxa"/>
          </w:tcPr>
          <w:p w14:paraId="4AB6CF2B" w14:textId="0695AC64" w:rsidR="00C5472B" w:rsidRPr="00457A2E" w:rsidRDefault="00457A2E" w:rsidP="000D50BE">
            <w:pPr>
              <w:pStyle w:val="ListParagraph"/>
              <w:ind w:left="34"/>
              <w:jc w:val="both"/>
              <w:rPr>
                <w:rFonts w:ascii="Arial" w:hAnsi="Arial" w:cs="Arial"/>
              </w:rPr>
            </w:pPr>
            <w:r w:rsidRPr="00457A2E">
              <w:rPr>
                <w:rFonts w:ascii="Arial" w:hAnsi="Arial" w:cs="Arial"/>
              </w:rPr>
              <w:t xml:space="preserve">** </w:t>
            </w:r>
            <w:r w:rsidR="00C5472B" w:rsidRPr="00457A2E">
              <w:rPr>
                <w:rFonts w:ascii="Arial" w:hAnsi="Arial" w:cs="Arial"/>
              </w:rPr>
              <w:t xml:space="preserve">Insert a provision into the Scheme to require planning approval for development within the Indian Ocean Drive Planning </w:t>
            </w:r>
            <w:r w:rsidR="000D50BE">
              <w:rPr>
                <w:rFonts w:ascii="Arial" w:hAnsi="Arial" w:cs="Arial"/>
              </w:rPr>
              <w:t xml:space="preserve">Guideline’s area of application </w:t>
            </w:r>
            <w:r w:rsidR="00C5472B" w:rsidRPr="00457A2E">
              <w:rPr>
                <w:rFonts w:ascii="Arial" w:hAnsi="Arial" w:cs="Arial"/>
              </w:rPr>
              <w:t xml:space="preserve">that would normally be permitted under Part 8 ‘Permitted </w:t>
            </w:r>
            <w:r w:rsidR="00C5472B" w:rsidRPr="00457A2E">
              <w:rPr>
                <w:rFonts w:ascii="Arial" w:hAnsi="Arial" w:cs="Arial"/>
              </w:rPr>
              <w:lastRenderedPageBreak/>
              <w:t>Development’.</w:t>
            </w:r>
          </w:p>
        </w:tc>
        <w:tc>
          <w:tcPr>
            <w:tcW w:w="1329" w:type="dxa"/>
          </w:tcPr>
          <w:p w14:paraId="4AB6CF2C" w14:textId="77777777" w:rsidR="00C5472B" w:rsidRPr="002E5457" w:rsidRDefault="004D03EB" w:rsidP="00EE7670">
            <w:pPr>
              <w:pStyle w:val="ListParagraph"/>
              <w:ind w:left="709" w:hanging="709"/>
              <w:rPr>
                <w:rFonts w:ascii="Arial" w:hAnsi="Arial" w:cs="Arial"/>
              </w:rPr>
            </w:pPr>
            <w:r>
              <w:rPr>
                <w:rFonts w:ascii="Arial" w:hAnsi="Arial" w:cs="Arial"/>
              </w:rPr>
              <w:lastRenderedPageBreak/>
              <w:t>5.7.3</w:t>
            </w:r>
          </w:p>
        </w:tc>
      </w:tr>
      <w:tr w:rsidR="00C5472B" w:rsidRPr="00D317B9" w14:paraId="4AB6CF30" w14:textId="77777777" w:rsidTr="008C0216">
        <w:trPr>
          <w:trHeight w:val="264"/>
        </w:trPr>
        <w:tc>
          <w:tcPr>
            <w:tcW w:w="7628" w:type="dxa"/>
          </w:tcPr>
          <w:p w14:paraId="4AB6CF2E" w14:textId="77777777" w:rsidR="00C5472B" w:rsidRPr="00457A2E" w:rsidRDefault="00457A2E" w:rsidP="00EE7670">
            <w:pPr>
              <w:pStyle w:val="ListParagraph"/>
              <w:ind w:left="34"/>
              <w:jc w:val="both"/>
              <w:rPr>
                <w:rFonts w:ascii="Arial" w:hAnsi="Arial" w:cs="Arial"/>
              </w:rPr>
            </w:pPr>
            <w:r w:rsidRPr="00457A2E">
              <w:rPr>
                <w:rFonts w:ascii="Arial" w:hAnsi="Arial" w:cs="Arial"/>
              </w:rPr>
              <w:lastRenderedPageBreak/>
              <w:t xml:space="preserve">** </w:t>
            </w:r>
            <w:r w:rsidR="00C5472B" w:rsidRPr="00457A2E">
              <w:rPr>
                <w:rFonts w:ascii="Arial" w:hAnsi="Arial" w:cs="Arial"/>
              </w:rPr>
              <w:t>Prepare and adopt an Indian Ocean Drive local planning policy under Clause 2.2 of the Scheme, consistent with similar policies for the four other local governments with frontage to the road.</w:t>
            </w:r>
          </w:p>
        </w:tc>
        <w:tc>
          <w:tcPr>
            <w:tcW w:w="1329" w:type="dxa"/>
          </w:tcPr>
          <w:p w14:paraId="4AB6CF2F" w14:textId="77777777" w:rsidR="00C5472B" w:rsidRPr="002E5457" w:rsidRDefault="004D03EB" w:rsidP="00EE7670">
            <w:pPr>
              <w:pStyle w:val="ListParagraph"/>
              <w:ind w:left="709" w:hanging="709"/>
              <w:rPr>
                <w:rFonts w:ascii="Arial" w:hAnsi="Arial" w:cs="Arial"/>
              </w:rPr>
            </w:pPr>
            <w:r>
              <w:rPr>
                <w:rFonts w:ascii="Arial" w:hAnsi="Arial" w:cs="Arial"/>
              </w:rPr>
              <w:t>5.7.3</w:t>
            </w:r>
          </w:p>
        </w:tc>
      </w:tr>
      <w:tr w:rsidR="00C5472B" w:rsidRPr="00D317B9" w14:paraId="4AB6CF39" w14:textId="77777777" w:rsidTr="008C0216">
        <w:trPr>
          <w:trHeight w:val="264"/>
        </w:trPr>
        <w:tc>
          <w:tcPr>
            <w:tcW w:w="7628" w:type="dxa"/>
          </w:tcPr>
          <w:p w14:paraId="4AB6CF37" w14:textId="77777777" w:rsidR="00C5472B" w:rsidRDefault="00C5472B" w:rsidP="00EE7670">
            <w:pPr>
              <w:pStyle w:val="ListParagraph"/>
              <w:ind w:left="34"/>
              <w:jc w:val="both"/>
              <w:rPr>
                <w:rFonts w:ascii="Arial" w:hAnsi="Arial" w:cs="Arial"/>
              </w:rPr>
            </w:pPr>
            <w:r w:rsidRPr="003C3CAE">
              <w:rPr>
                <w:rFonts w:ascii="Arial" w:hAnsi="Arial" w:cs="Arial"/>
              </w:rPr>
              <w:t>Create further opportunities</w:t>
            </w:r>
            <w:r>
              <w:rPr>
                <w:rFonts w:ascii="Arial" w:hAnsi="Arial" w:cs="Arial"/>
              </w:rPr>
              <w:t xml:space="preserve"> for the public to experience the landscape, through additional lookouts, trails, roadside pullover locations and other means.</w:t>
            </w:r>
          </w:p>
        </w:tc>
        <w:tc>
          <w:tcPr>
            <w:tcW w:w="1329" w:type="dxa"/>
          </w:tcPr>
          <w:p w14:paraId="4AB6CF38" w14:textId="77777777" w:rsidR="00C5472B" w:rsidRPr="002E5457" w:rsidRDefault="00C5472B" w:rsidP="00EE7670">
            <w:pPr>
              <w:pStyle w:val="ListParagraph"/>
              <w:ind w:left="709" w:hanging="709"/>
              <w:rPr>
                <w:rFonts w:ascii="Arial" w:hAnsi="Arial" w:cs="Arial"/>
              </w:rPr>
            </w:pPr>
            <w:r>
              <w:rPr>
                <w:rFonts w:ascii="Arial" w:hAnsi="Arial" w:cs="Arial"/>
              </w:rPr>
              <w:t>5.7.3</w:t>
            </w:r>
          </w:p>
        </w:tc>
      </w:tr>
      <w:tr w:rsidR="00C5472B" w:rsidRPr="00D317B9" w14:paraId="4AB6CF3C" w14:textId="77777777" w:rsidTr="008C0216">
        <w:trPr>
          <w:trHeight w:val="264"/>
        </w:trPr>
        <w:tc>
          <w:tcPr>
            <w:tcW w:w="7628" w:type="dxa"/>
          </w:tcPr>
          <w:p w14:paraId="4AB6CF3A" w14:textId="77777777" w:rsidR="00C5472B" w:rsidRPr="00664618" w:rsidRDefault="00C5472B" w:rsidP="00EE7670">
            <w:pPr>
              <w:pStyle w:val="ListParagraph"/>
              <w:ind w:left="34"/>
              <w:jc w:val="both"/>
              <w:rPr>
                <w:rFonts w:ascii="Arial" w:hAnsi="Arial" w:cs="Arial"/>
              </w:rPr>
            </w:pPr>
            <w:commentRangeStart w:id="7"/>
            <w:r w:rsidRPr="003C3CAE">
              <w:rPr>
                <w:rFonts w:ascii="Arial" w:hAnsi="Arial" w:cs="Arial"/>
              </w:rPr>
              <w:t>Develop plans</w:t>
            </w:r>
            <w:r w:rsidRPr="000E10D3">
              <w:rPr>
                <w:rFonts w:ascii="Arial" w:hAnsi="Arial" w:cs="Arial"/>
              </w:rPr>
              <w:t xml:space="preserve"> </w:t>
            </w:r>
            <w:commentRangeEnd w:id="7"/>
            <w:r w:rsidR="00454FD7" w:rsidRPr="000E10D3">
              <w:rPr>
                <w:rStyle w:val="CommentReference"/>
                <w:rFonts w:ascii="Calibri" w:eastAsia="Times New Roman" w:hAnsi="Calibri" w:cs="Times New Roman"/>
                <w:lang w:eastAsia="en-AU"/>
              </w:rPr>
              <w:commentReference w:id="7"/>
            </w:r>
            <w:r>
              <w:rPr>
                <w:rFonts w:ascii="Arial" w:hAnsi="Arial" w:cs="Arial"/>
              </w:rPr>
              <w:t xml:space="preserve">to improve the quality of public spaces within settlements, </w:t>
            </w:r>
            <w:r w:rsidRPr="00664618">
              <w:rPr>
                <w:rFonts w:ascii="Arial" w:hAnsi="Arial" w:cs="Arial"/>
              </w:rPr>
              <w:t>highlighting each settlement’s individual identity.</w:t>
            </w:r>
          </w:p>
        </w:tc>
        <w:tc>
          <w:tcPr>
            <w:tcW w:w="1329" w:type="dxa"/>
          </w:tcPr>
          <w:p w14:paraId="4AB6CF3B" w14:textId="77777777" w:rsidR="00C5472B" w:rsidRPr="002E5457" w:rsidRDefault="00C5472B" w:rsidP="00EE7670">
            <w:pPr>
              <w:pStyle w:val="ListParagraph"/>
              <w:ind w:left="709" w:hanging="709"/>
              <w:rPr>
                <w:rFonts w:ascii="Arial" w:hAnsi="Arial" w:cs="Arial"/>
              </w:rPr>
            </w:pPr>
            <w:r>
              <w:rPr>
                <w:rFonts w:ascii="Arial" w:hAnsi="Arial" w:cs="Arial"/>
              </w:rPr>
              <w:t>5.7.3</w:t>
            </w:r>
          </w:p>
        </w:tc>
      </w:tr>
      <w:tr w:rsidR="00C5472B" w:rsidRPr="00D317B9" w14:paraId="4AB6CF3F" w14:textId="77777777" w:rsidTr="008C0216">
        <w:trPr>
          <w:trHeight w:val="264"/>
        </w:trPr>
        <w:tc>
          <w:tcPr>
            <w:tcW w:w="7628" w:type="dxa"/>
            <w:shd w:val="clear" w:color="auto" w:fill="D9D9D9" w:themeFill="background1" w:themeFillShade="D9"/>
          </w:tcPr>
          <w:p w14:paraId="4AB6CF3D" w14:textId="77777777" w:rsidR="00C5472B" w:rsidRPr="00C5472B" w:rsidRDefault="00C5472B" w:rsidP="00EE7670">
            <w:pPr>
              <w:pStyle w:val="ListParagraph"/>
              <w:ind w:left="34"/>
              <w:jc w:val="both"/>
              <w:rPr>
                <w:rFonts w:ascii="Arial" w:hAnsi="Arial" w:cs="Arial"/>
                <w:b/>
              </w:rPr>
            </w:pPr>
            <w:r w:rsidRPr="00C5472B">
              <w:rPr>
                <w:rFonts w:ascii="Arial" w:hAnsi="Arial" w:cs="Arial"/>
                <w:b/>
              </w:rPr>
              <w:t>Bushfire risk</w:t>
            </w:r>
          </w:p>
        </w:tc>
        <w:tc>
          <w:tcPr>
            <w:tcW w:w="1329" w:type="dxa"/>
            <w:shd w:val="clear" w:color="auto" w:fill="D9D9D9" w:themeFill="background1" w:themeFillShade="D9"/>
          </w:tcPr>
          <w:p w14:paraId="4AB6CF3E" w14:textId="77777777" w:rsidR="00C5472B" w:rsidRDefault="00C5472B" w:rsidP="00EE7670">
            <w:pPr>
              <w:pStyle w:val="ListParagraph"/>
              <w:ind w:left="709" w:hanging="709"/>
              <w:rPr>
                <w:rFonts w:ascii="Arial" w:hAnsi="Arial" w:cs="Arial"/>
              </w:rPr>
            </w:pPr>
          </w:p>
        </w:tc>
      </w:tr>
      <w:tr w:rsidR="00C5472B" w:rsidRPr="00D317B9" w14:paraId="4AB6CF46" w14:textId="77777777" w:rsidTr="008C0216">
        <w:trPr>
          <w:trHeight w:val="264"/>
        </w:trPr>
        <w:tc>
          <w:tcPr>
            <w:tcW w:w="7628" w:type="dxa"/>
          </w:tcPr>
          <w:p w14:paraId="4AB6CF43" w14:textId="77777777" w:rsidR="00C5472B" w:rsidRPr="00681461" w:rsidRDefault="00C5472B" w:rsidP="001C61EE">
            <w:pPr>
              <w:pStyle w:val="ListParagraph"/>
              <w:ind w:left="34"/>
              <w:jc w:val="both"/>
              <w:rPr>
                <w:rFonts w:ascii="Arial" w:hAnsi="Arial" w:cs="Arial"/>
                <w:highlight w:val="yellow"/>
              </w:rPr>
            </w:pPr>
            <w:r w:rsidRPr="00681461">
              <w:rPr>
                <w:rFonts w:ascii="Arial" w:hAnsi="Arial" w:cs="Arial"/>
              </w:rPr>
              <w:t xml:space="preserve">When assessing an application for rezoning, subdivision or development, Council will not support the clearing of </w:t>
            </w:r>
            <w:r w:rsidR="001C61EE" w:rsidRPr="00FB044F">
              <w:rPr>
                <w:rFonts w:ascii="Arial" w:hAnsi="Arial" w:cs="Arial"/>
              </w:rPr>
              <w:t xml:space="preserve">local natural areas </w:t>
            </w:r>
            <w:r w:rsidRPr="00FB044F">
              <w:rPr>
                <w:rFonts w:ascii="Arial" w:hAnsi="Arial" w:cs="Arial"/>
              </w:rPr>
              <w:t>for bushfire management purposes and will have particular regard to matters set out in Section 5.7.1.</w:t>
            </w:r>
          </w:p>
        </w:tc>
        <w:tc>
          <w:tcPr>
            <w:tcW w:w="1329" w:type="dxa"/>
          </w:tcPr>
          <w:p w14:paraId="4AB6CF44" w14:textId="77777777" w:rsidR="00C5472B" w:rsidRDefault="00C5472B" w:rsidP="00EE7670">
            <w:pPr>
              <w:pStyle w:val="ListParagraph"/>
              <w:ind w:left="709" w:hanging="709"/>
              <w:rPr>
                <w:rFonts w:ascii="Arial" w:hAnsi="Arial" w:cs="Arial"/>
              </w:rPr>
            </w:pPr>
            <w:r>
              <w:rPr>
                <w:rFonts w:ascii="Arial" w:hAnsi="Arial" w:cs="Arial"/>
              </w:rPr>
              <w:t>5.7.5</w:t>
            </w:r>
          </w:p>
          <w:p w14:paraId="4AB6CF45" w14:textId="740A5AC6" w:rsidR="001C61EE" w:rsidRPr="002E5457" w:rsidRDefault="003E4E79" w:rsidP="00EE7670">
            <w:pPr>
              <w:pStyle w:val="ListParagraph"/>
              <w:ind w:left="709" w:hanging="709"/>
              <w:rPr>
                <w:rFonts w:ascii="Arial" w:hAnsi="Arial" w:cs="Arial"/>
              </w:rPr>
            </w:pPr>
            <w:r>
              <w:rPr>
                <w:rFonts w:ascii="Arial" w:hAnsi="Arial" w:cs="Arial"/>
              </w:rPr>
              <w:t>Figure 11</w:t>
            </w:r>
          </w:p>
        </w:tc>
      </w:tr>
    </w:tbl>
    <w:p w14:paraId="4AB6CF47" w14:textId="77777777" w:rsidR="005B1FDC" w:rsidRPr="006D4C2C" w:rsidRDefault="005B1FDC" w:rsidP="005B1FDC">
      <w:pPr>
        <w:spacing w:after="0"/>
        <w:ind w:left="709" w:hanging="709"/>
        <w:rPr>
          <w:rFonts w:ascii="Arial" w:hAnsi="Arial" w:cs="Arial"/>
        </w:rPr>
      </w:pPr>
    </w:p>
    <w:p w14:paraId="4AB6CF48" w14:textId="77777777" w:rsidR="005B1FDC" w:rsidRPr="00EB6D0F" w:rsidRDefault="005B1FDC" w:rsidP="005B1FDC">
      <w:pPr>
        <w:spacing w:after="0"/>
        <w:ind w:left="709" w:hanging="709"/>
        <w:rPr>
          <w:rFonts w:ascii="Arial" w:hAnsi="Arial" w:cs="Arial"/>
          <w:b/>
          <w:highlight w:val="yellow"/>
        </w:rPr>
      </w:pPr>
    </w:p>
    <w:p w14:paraId="4AB6CF49" w14:textId="77777777" w:rsidR="005B1FDC" w:rsidRPr="002E5457" w:rsidRDefault="00CD0C5C" w:rsidP="005B1FDC">
      <w:pPr>
        <w:ind w:left="567" w:hanging="567"/>
        <w:rPr>
          <w:rFonts w:ascii="Arial" w:hAnsi="Arial" w:cs="Arial"/>
          <w:b/>
        </w:rPr>
      </w:pPr>
      <w:r>
        <w:rPr>
          <w:rFonts w:ascii="Arial" w:hAnsi="Arial" w:cs="Arial"/>
          <w:b/>
        </w:rPr>
        <w:t>6</w:t>
      </w:r>
      <w:r w:rsidR="005B1FDC" w:rsidRPr="002E5457">
        <w:rPr>
          <w:rFonts w:ascii="Arial" w:hAnsi="Arial" w:cs="Arial"/>
          <w:b/>
        </w:rPr>
        <w:t>.</w:t>
      </w:r>
      <w:r w:rsidR="005B1FDC" w:rsidRPr="002E5457">
        <w:rPr>
          <w:rFonts w:ascii="Arial" w:hAnsi="Arial" w:cs="Arial"/>
          <w:b/>
        </w:rPr>
        <w:tab/>
      </w:r>
      <w:r w:rsidR="005B1FDC">
        <w:rPr>
          <w:rFonts w:ascii="Arial" w:hAnsi="Arial" w:cs="Arial"/>
          <w:b/>
        </w:rPr>
        <w:t>IMPLEMENTATION AND REVIEW</w:t>
      </w:r>
    </w:p>
    <w:p w14:paraId="4AB6CF4A" w14:textId="77777777" w:rsidR="005B1FDC" w:rsidRPr="00232F64" w:rsidRDefault="00CD0C5C" w:rsidP="005B1FDC">
      <w:pPr>
        <w:spacing w:after="0"/>
        <w:rPr>
          <w:rFonts w:ascii="Arial" w:hAnsi="Arial" w:cs="Arial"/>
          <w:b/>
        </w:rPr>
      </w:pPr>
      <w:r>
        <w:rPr>
          <w:rFonts w:ascii="Arial" w:hAnsi="Arial" w:cs="Arial"/>
          <w:b/>
        </w:rPr>
        <w:t>6</w:t>
      </w:r>
      <w:r w:rsidR="005B1FDC">
        <w:rPr>
          <w:rFonts w:ascii="Arial" w:hAnsi="Arial" w:cs="Arial"/>
          <w:b/>
        </w:rPr>
        <w:t>.1</w:t>
      </w:r>
      <w:r w:rsidR="005B1FDC">
        <w:rPr>
          <w:rFonts w:ascii="Arial" w:hAnsi="Arial" w:cs="Arial"/>
          <w:b/>
        </w:rPr>
        <w:tab/>
        <w:t>Implementation</w:t>
      </w:r>
    </w:p>
    <w:p w14:paraId="4AB6CF4B" w14:textId="77777777" w:rsidR="005B1FDC" w:rsidRDefault="005B1FDC" w:rsidP="005B1FDC">
      <w:pPr>
        <w:pStyle w:val="ListParagraph"/>
        <w:ind w:left="0"/>
        <w:jc w:val="both"/>
        <w:rPr>
          <w:rFonts w:ascii="Arial" w:hAnsi="Arial" w:cs="Arial"/>
        </w:rPr>
      </w:pPr>
      <w:r w:rsidRPr="002E5457">
        <w:rPr>
          <w:rFonts w:ascii="Arial" w:hAnsi="Arial" w:cs="Arial"/>
        </w:rPr>
        <w:t xml:space="preserve">The </w:t>
      </w:r>
      <w:r w:rsidRPr="006D4C2C">
        <w:rPr>
          <w:rFonts w:ascii="Arial" w:hAnsi="Arial" w:cs="Arial"/>
        </w:rPr>
        <w:t xml:space="preserve">Dandaragan Local Planning Strategy is to be used as a guide to assist Council and the WAPC in planning decision making. The Strategy will be used in regard to the </w:t>
      </w:r>
      <w:r>
        <w:rPr>
          <w:rFonts w:ascii="Arial" w:hAnsi="Arial" w:cs="Arial"/>
        </w:rPr>
        <w:t xml:space="preserve">amendment of the Scheme or </w:t>
      </w:r>
      <w:r w:rsidRPr="006D4C2C">
        <w:rPr>
          <w:rFonts w:ascii="Arial" w:hAnsi="Arial" w:cs="Arial"/>
        </w:rPr>
        <w:t>preparation of a new scheme, structure</w:t>
      </w:r>
      <w:r w:rsidRPr="002E5457">
        <w:rPr>
          <w:rFonts w:ascii="Arial" w:hAnsi="Arial" w:cs="Arial"/>
        </w:rPr>
        <w:t xml:space="preserve"> plans, subdivision applications and development proposals.</w:t>
      </w:r>
    </w:p>
    <w:p w14:paraId="4AB6CF4C" w14:textId="77777777" w:rsidR="005B1FDC" w:rsidRDefault="005B1FDC" w:rsidP="005B1FDC">
      <w:pPr>
        <w:pStyle w:val="ListParagraph"/>
        <w:ind w:left="0"/>
        <w:jc w:val="both"/>
        <w:rPr>
          <w:rFonts w:ascii="Arial" w:hAnsi="Arial" w:cs="Arial"/>
        </w:rPr>
      </w:pPr>
    </w:p>
    <w:p w14:paraId="4AB6CF4D" w14:textId="129EE589" w:rsidR="00EE7670" w:rsidRDefault="005B1FDC" w:rsidP="005B1FDC">
      <w:pPr>
        <w:pStyle w:val="ListParagraph"/>
        <w:ind w:left="0"/>
        <w:jc w:val="both"/>
        <w:rPr>
          <w:rFonts w:ascii="Arial" w:hAnsi="Arial" w:cs="Arial"/>
          <w:b/>
          <w:u w:val="single"/>
        </w:rPr>
      </w:pPr>
      <w:r w:rsidRPr="00457A2E">
        <w:rPr>
          <w:rFonts w:ascii="Arial" w:hAnsi="Arial" w:cs="Arial"/>
          <w:b/>
          <w:u w:val="single"/>
        </w:rPr>
        <w:t xml:space="preserve">Table 8: </w:t>
      </w:r>
      <w:r w:rsidR="008F3C18">
        <w:rPr>
          <w:rFonts w:ascii="Arial" w:hAnsi="Arial" w:cs="Arial"/>
          <w:b/>
          <w:u w:val="single"/>
        </w:rPr>
        <w:t>P</w:t>
      </w:r>
      <w:r w:rsidR="002677D5">
        <w:rPr>
          <w:rFonts w:ascii="Arial" w:hAnsi="Arial" w:cs="Arial"/>
          <w:b/>
          <w:u w:val="single"/>
        </w:rPr>
        <w:t>roposed amendments</w:t>
      </w:r>
      <w:r w:rsidRPr="00457A2E">
        <w:rPr>
          <w:rFonts w:ascii="Arial" w:hAnsi="Arial" w:cs="Arial"/>
          <w:b/>
          <w:u w:val="single"/>
        </w:rPr>
        <w:t xml:space="preserve"> to the local planning scheme</w:t>
      </w:r>
    </w:p>
    <w:p w14:paraId="4AB6CF4E" w14:textId="77777777" w:rsidR="00457A2E" w:rsidRPr="00457A2E" w:rsidRDefault="00457A2E" w:rsidP="005B1FDC">
      <w:pPr>
        <w:pStyle w:val="ListParagraph"/>
        <w:ind w:left="0"/>
        <w:jc w:val="both"/>
        <w:rPr>
          <w:rFonts w:ascii="Arial" w:hAnsi="Arial" w:cs="Arial"/>
          <w:i/>
        </w:rPr>
      </w:pPr>
      <w:r w:rsidRPr="00457A2E">
        <w:rPr>
          <w:rFonts w:ascii="Arial" w:hAnsi="Arial" w:cs="Arial"/>
          <w:i/>
        </w:rPr>
        <w:t>These actions are indicated with ** where they appear in Tables 1-7</w:t>
      </w:r>
    </w:p>
    <w:p w14:paraId="4AB6CF4F" w14:textId="77777777" w:rsidR="00457A2E" w:rsidRDefault="00457A2E" w:rsidP="005B1FDC">
      <w:pPr>
        <w:pStyle w:val="ListParagraph"/>
        <w:ind w:left="0"/>
        <w:jc w:val="both"/>
        <w:rPr>
          <w:rFonts w:ascii="Arial" w:hAnsi="Arial" w:cs="Arial"/>
          <w:b/>
          <w:u w:val="single"/>
        </w:rPr>
      </w:pPr>
      <w:r>
        <w:rPr>
          <w:rFonts w:ascii="Arial" w:hAnsi="Arial" w:cs="Arial"/>
          <w:b/>
          <w:u w:val="single"/>
        </w:rPr>
        <w:t xml:space="preserve"> </w:t>
      </w:r>
    </w:p>
    <w:tbl>
      <w:tblPr>
        <w:tblStyle w:val="TableGrid"/>
        <w:tblW w:w="0" w:type="auto"/>
        <w:tblLook w:val="04A0" w:firstRow="1" w:lastRow="0" w:firstColumn="1" w:lastColumn="0" w:noHBand="0" w:noVBand="1"/>
      </w:tblPr>
      <w:tblGrid>
        <w:gridCol w:w="9242"/>
      </w:tblGrid>
      <w:tr w:rsidR="00EE7670" w14:paraId="4AB6CF51" w14:textId="77777777" w:rsidTr="00456B4B">
        <w:tc>
          <w:tcPr>
            <w:tcW w:w="9242" w:type="dxa"/>
            <w:shd w:val="clear" w:color="auto" w:fill="BFBFBF" w:themeFill="background1" w:themeFillShade="BF"/>
          </w:tcPr>
          <w:p w14:paraId="4AB6CF50" w14:textId="77777777" w:rsidR="00EE7670" w:rsidRPr="00794588" w:rsidRDefault="00EE5B9D" w:rsidP="00EE5B9D">
            <w:pPr>
              <w:pStyle w:val="ListParagraph"/>
              <w:ind w:left="0"/>
              <w:jc w:val="both"/>
              <w:rPr>
                <w:rFonts w:ascii="Arial" w:hAnsi="Arial" w:cs="Arial"/>
                <w:b/>
              </w:rPr>
            </w:pPr>
            <w:r>
              <w:rPr>
                <w:rFonts w:ascii="Arial" w:hAnsi="Arial" w:cs="Arial"/>
                <w:b/>
              </w:rPr>
              <w:t>N</w:t>
            </w:r>
            <w:r w:rsidR="00EE7670" w:rsidRPr="00794588">
              <w:rPr>
                <w:rFonts w:ascii="Arial" w:hAnsi="Arial" w:cs="Arial"/>
                <w:b/>
              </w:rPr>
              <w:t>ew zone category</w:t>
            </w:r>
          </w:p>
        </w:tc>
      </w:tr>
      <w:tr w:rsidR="00EE7670" w:rsidRPr="00A748B5" w14:paraId="4AB6CF57" w14:textId="77777777" w:rsidTr="00EE7670">
        <w:tc>
          <w:tcPr>
            <w:tcW w:w="9242" w:type="dxa"/>
          </w:tcPr>
          <w:p w14:paraId="4AB6CF52" w14:textId="77777777" w:rsidR="0013473F" w:rsidRDefault="0013473F" w:rsidP="005B1FDC">
            <w:pPr>
              <w:pStyle w:val="ListParagraph"/>
              <w:ind w:left="0"/>
              <w:jc w:val="both"/>
              <w:rPr>
                <w:rFonts w:ascii="Arial" w:hAnsi="Arial" w:cs="Arial"/>
              </w:rPr>
            </w:pPr>
          </w:p>
          <w:p w14:paraId="4AB6CF53" w14:textId="5AC269E8" w:rsidR="00EE7670" w:rsidRPr="00A748B5" w:rsidRDefault="002677D5" w:rsidP="00457A2E">
            <w:pPr>
              <w:pStyle w:val="ListParagraph"/>
              <w:numPr>
                <w:ilvl w:val="0"/>
                <w:numId w:val="43"/>
              </w:numPr>
              <w:jc w:val="both"/>
              <w:rPr>
                <w:rFonts w:ascii="Arial" w:hAnsi="Arial" w:cs="Arial"/>
              </w:rPr>
            </w:pPr>
            <w:r>
              <w:rPr>
                <w:rFonts w:ascii="Arial" w:hAnsi="Arial" w:cs="Arial"/>
              </w:rPr>
              <w:t>Council to consider</w:t>
            </w:r>
            <w:r w:rsidR="00CD17A4" w:rsidRPr="00A748B5">
              <w:rPr>
                <w:rFonts w:ascii="Arial" w:hAnsi="Arial" w:cs="Arial"/>
              </w:rPr>
              <w:t xml:space="preserve"> the inclusion of a Priority Agricultur</w:t>
            </w:r>
            <w:r w:rsidR="00410442">
              <w:rPr>
                <w:rFonts w:ascii="Arial" w:hAnsi="Arial" w:cs="Arial"/>
              </w:rPr>
              <w:t>e</w:t>
            </w:r>
            <w:r w:rsidR="00CD17A4" w:rsidRPr="00A748B5">
              <w:rPr>
                <w:rFonts w:ascii="Arial" w:hAnsi="Arial" w:cs="Arial"/>
              </w:rPr>
              <w:t xml:space="preserve"> zone in the Scheme</w:t>
            </w:r>
            <w:r w:rsidR="001F1663">
              <w:rPr>
                <w:rFonts w:ascii="Arial" w:hAnsi="Arial" w:cs="Arial"/>
              </w:rPr>
              <w:t xml:space="preserve"> when mapping is provided by DAFWA</w:t>
            </w:r>
            <w:r w:rsidR="000D50BE">
              <w:rPr>
                <w:rFonts w:ascii="Arial" w:hAnsi="Arial" w:cs="Arial"/>
              </w:rPr>
              <w:t>.</w:t>
            </w:r>
          </w:p>
          <w:p w14:paraId="4AB6CF54" w14:textId="77777777" w:rsidR="00EE7670" w:rsidRPr="00A748B5" w:rsidRDefault="00EE7670" w:rsidP="005B1FDC">
            <w:pPr>
              <w:pStyle w:val="ListParagraph"/>
              <w:ind w:left="0"/>
              <w:jc w:val="both"/>
              <w:rPr>
                <w:rFonts w:ascii="Arial" w:hAnsi="Arial" w:cs="Arial"/>
                <w:b/>
                <w:u w:val="single"/>
              </w:rPr>
            </w:pPr>
          </w:p>
          <w:p w14:paraId="4AB6CF55" w14:textId="77777777" w:rsidR="00794588" w:rsidRDefault="00794588" w:rsidP="00457A2E">
            <w:pPr>
              <w:pStyle w:val="ListParagraph"/>
              <w:numPr>
                <w:ilvl w:val="0"/>
                <w:numId w:val="43"/>
              </w:numPr>
              <w:jc w:val="both"/>
              <w:rPr>
                <w:rFonts w:ascii="Arial" w:hAnsi="Arial" w:cs="Arial"/>
              </w:rPr>
            </w:pPr>
            <w:r w:rsidRPr="00A748B5">
              <w:rPr>
                <w:rFonts w:ascii="Arial" w:hAnsi="Arial" w:cs="Arial"/>
              </w:rPr>
              <w:t>Introduce mechanisms in the Scheme to improve the protec</w:t>
            </w:r>
            <w:r w:rsidR="002677D5">
              <w:rPr>
                <w:rFonts w:ascii="Arial" w:hAnsi="Arial" w:cs="Arial"/>
              </w:rPr>
              <w:t>tion of natural areas such as</w:t>
            </w:r>
            <w:r w:rsidRPr="00A748B5">
              <w:rPr>
                <w:rFonts w:ascii="Arial" w:hAnsi="Arial" w:cs="Arial"/>
              </w:rPr>
              <w:t xml:space="preserve"> a local conservation reservation and possibly a </w:t>
            </w:r>
            <w:r w:rsidR="00F42BC7">
              <w:rPr>
                <w:rFonts w:ascii="Arial" w:hAnsi="Arial" w:cs="Arial"/>
              </w:rPr>
              <w:t xml:space="preserve">Rural </w:t>
            </w:r>
            <w:r w:rsidRPr="00A748B5">
              <w:rPr>
                <w:rFonts w:ascii="Arial" w:hAnsi="Arial" w:cs="Arial"/>
              </w:rPr>
              <w:t>Conservation zone.</w:t>
            </w:r>
          </w:p>
          <w:p w14:paraId="4AB6CF56" w14:textId="77777777" w:rsidR="0013473F" w:rsidRPr="00A748B5" w:rsidRDefault="0013473F" w:rsidP="0013473F">
            <w:pPr>
              <w:pStyle w:val="ListParagraph"/>
              <w:ind w:left="0"/>
              <w:jc w:val="both"/>
              <w:rPr>
                <w:rFonts w:ascii="Arial" w:hAnsi="Arial" w:cs="Arial"/>
                <w:b/>
                <w:u w:val="single"/>
              </w:rPr>
            </w:pPr>
          </w:p>
        </w:tc>
      </w:tr>
      <w:tr w:rsidR="00EE7670" w:rsidRPr="00A748B5" w14:paraId="4AB6CF59" w14:textId="77777777" w:rsidTr="00456B4B">
        <w:tc>
          <w:tcPr>
            <w:tcW w:w="9242" w:type="dxa"/>
            <w:shd w:val="clear" w:color="auto" w:fill="BFBFBF" w:themeFill="background1" w:themeFillShade="BF"/>
          </w:tcPr>
          <w:p w14:paraId="4AB6CF58" w14:textId="77777777" w:rsidR="00EE7670" w:rsidRPr="00A748B5" w:rsidRDefault="00EE7670" w:rsidP="00EE5B9D">
            <w:pPr>
              <w:pStyle w:val="ListParagraph"/>
              <w:ind w:left="0"/>
              <w:jc w:val="both"/>
              <w:rPr>
                <w:rFonts w:ascii="Arial" w:hAnsi="Arial" w:cs="Arial"/>
                <w:b/>
              </w:rPr>
            </w:pPr>
            <w:r w:rsidRPr="00A748B5">
              <w:rPr>
                <w:rFonts w:ascii="Arial" w:hAnsi="Arial" w:cs="Arial"/>
                <w:b/>
              </w:rPr>
              <w:t xml:space="preserve">New </w:t>
            </w:r>
            <w:r w:rsidR="00096E58">
              <w:rPr>
                <w:rFonts w:ascii="Arial" w:hAnsi="Arial" w:cs="Arial"/>
                <w:b/>
              </w:rPr>
              <w:t xml:space="preserve">or amended </w:t>
            </w:r>
            <w:r w:rsidRPr="00A748B5">
              <w:rPr>
                <w:rFonts w:ascii="Arial" w:hAnsi="Arial" w:cs="Arial"/>
                <w:b/>
              </w:rPr>
              <w:t>provisions</w:t>
            </w:r>
          </w:p>
        </w:tc>
      </w:tr>
      <w:tr w:rsidR="00EE7670" w:rsidRPr="00A748B5" w14:paraId="4AB6CF66" w14:textId="77777777" w:rsidTr="00EE7670">
        <w:tc>
          <w:tcPr>
            <w:tcW w:w="9242" w:type="dxa"/>
          </w:tcPr>
          <w:p w14:paraId="4AB6CF5A" w14:textId="77777777" w:rsidR="0013473F" w:rsidRDefault="0013473F" w:rsidP="0013473F">
            <w:pPr>
              <w:pStyle w:val="ListParagraph"/>
              <w:jc w:val="both"/>
              <w:rPr>
                <w:rFonts w:ascii="Arial" w:hAnsi="Arial" w:cs="Arial"/>
              </w:rPr>
            </w:pPr>
          </w:p>
          <w:p w14:paraId="4AB6CF5B" w14:textId="77777777" w:rsidR="00EE7670" w:rsidRPr="00A748B5" w:rsidRDefault="002677D5" w:rsidP="0013473F">
            <w:pPr>
              <w:pStyle w:val="ListParagraph"/>
              <w:numPr>
                <w:ilvl w:val="0"/>
                <w:numId w:val="36"/>
              </w:numPr>
              <w:jc w:val="both"/>
              <w:rPr>
                <w:rFonts w:ascii="Arial" w:hAnsi="Arial" w:cs="Arial"/>
              </w:rPr>
            </w:pPr>
            <w:r>
              <w:rPr>
                <w:rFonts w:ascii="Arial" w:hAnsi="Arial" w:cs="Arial"/>
              </w:rPr>
              <w:t>I</w:t>
            </w:r>
            <w:r w:rsidR="00014179" w:rsidRPr="00A748B5">
              <w:rPr>
                <w:rFonts w:ascii="Arial" w:hAnsi="Arial" w:cs="Arial"/>
              </w:rPr>
              <w:t>nclude provisions that outline matters to be considered in assessing any planning applicatio</w:t>
            </w:r>
            <w:r>
              <w:rPr>
                <w:rFonts w:ascii="Arial" w:hAnsi="Arial" w:cs="Arial"/>
              </w:rPr>
              <w:t xml:space="preserve">n for rural living, and ensure </w:t>
            </w:r>
            <w:r w:rsidR="00014179" w:rsidRPr="00A748B5">
              <w:rPr>
                <w:rFonts w:ascii="Arial" w:hAnsi="Arial" w:cs="Arial"/>
              </w:rPr>
              <w:t>consistency with SPP 2.5.</w:t>
            </w:r>
          </w:p>
          <w:p w14:paraId="4AB6CF5C" w14:textId="77777777" w:rsidR="008649E6" w:rsidRPr="00A748B5" w:rsidRDefault="008649E6" w:rsidP="005B1FDC">
            <w:pPr>
              <w:pStyle w:val="ListParagraph"/>
              <w:ind w:left="0"/>
              <w:jc w:val="both"/>
              <w:rPr>
                <w:rFonts w:ascii="Arial" w:hAnsi="Arial" w:cs="Arial"/>
              </w:rPr>
            </w:pPr>
          </w:p>
          <w:p w14:paraId="4AB6CF5D" w14:textId="77777777" w:rsidR="008649E6" w:rsidRPr="00A748B5" w:rsidRDefault="008649E6" w:rsidP="0013473F">
            <w:pPr>
              <w:pStyle w:val="ListParagraph"/>
              <w:numPr>
                <w:ilvl w:val="0"/>
                <w:numId w:val="36"/>
              </w:numPr>
              <w:jc w:val="both"/>
              <w:rPr>
                <w:rFonts w:ascii="Arial" w:hAnsi="Arial" w:cs="Arial"/>
              </w:rPr>
            </w:pPr>
            <w:r w:rsidRPr="00A748B5">
              <w:rPr>
                <w:rFonts w:ascii="Arial" w:hAnsi="Arial" w:cs="Arial"/>
              </w:rPr>
              <w:t xml:space="preserve">Include provisions in accordance with state policy and the recommendations of the </w:t>
            </w:r>
            <w:r w:rsidRPr="00A748B5">
              <w:rPr>
                <w:rFonts w:ascii="Arial" w:hAnsi="Arial" w:cs="Arial"/>
                <w:i/>
              </w:rPr>
              <w:t>Local Tourism Planning Strategy</w:t>
            </w:r>
            <w:r w:rsidRPr="00A748B5">
              <w:rPr>
                <w:rFonts w:ascii="Arial" w:hAnsi="Arial" w:cs="Arial"/>
              </w:rPr>
              <w:t xml:space="preserve"> (2012), to provide occupancy and residential unit restrictions within the Tourist zone.</w:t>
            </w:r>
          </w:p>
          <w:p w14:paraId="4AB6CF5E" w14:textId="77777777" w:rsidR="008649E6" w:rsidRPr="00A748B5" w:rsidRDefault="008649E6" w:rsidP="005B1FDC">
            <w:pPr>
              <w:pStyle w:val="ListParagraph"/>
              <w:ind w:left="0"/>
              <w:jc w:val="both"/>
              <w:rPr>
                <w:rFonts w:ascii="Arial" w:hAnsi="Arial" w:cs="Arial"/>
              </w:rPr>
            </w:pPr>
          </w:p>
          <w:p w14:paraId="4AB6CF5F" w14:textId="77777777" w:rsidR="008649E6" w:rsidRDefault="008649E6" w:rsidP="0013473F">
            <w:pPr>
              <w:pStyle w:val="ListParagraph"/>
              <w:numPr>
                <w:ilvl w:val="0"/>
                <w:numId w:val="36"/>
              </w:numPr>
              <w:jc w:val="both"/>
              <w:rPr>
                <w:rFonts w:ascii="Arial" w:hAnsi="Arial" w:cs="Arial"/>
              </w:rPr>
            </w:pPr>
            <w:r w:rsidRPr="0013473F">
              <w:rPr>
                <w:rFonts w:ascii="Arial" w:hAnsi="Arial" w:cs="Arial"/>
              </w:rPr>
              <w:t xml:space="preserve">Include provisions in accordance with the recommendations of the </w:t>
            </w:r>
            <w:r w:rsidRPr="0013473F">
              <w:rPr>
                <w:rFonts w:ascii="Arial" w:hAnsi="Arial" w:cs="Arial"/>
                <w:i/>
              </w:rPr>
              <w:t>Local Tourism Planning Strategy</w:t>
            </w:r>
            <w:r w:rsidRPr="0013473F">
              <w:rPr>
                <w:rFonts w:ascii="Arial" w:hAnsi="Arial" w:cs="Arial"/>
              </w:rPr>
              <w:t xml:space="preserve"> (2012) for Jurien Bay</w:t>
            </w:r>
            <w:r w:rsidR="00A748B5" w:rsidRPr="0013473F">
              <w:rPr>
                <w:rFonts w:ascii="Arial" w:hAnsi="Arial" w:cs="Arial"/>
              </w:rPr>
              <w:t xml:space="preserve">, for </w:t>
            </w:r>
            <w:r w:rsidRPr="0013473F">
              <w:rPr>
                <w:rFonts w:ascii="Arial" w:hAnsi="Arial" w:cs="Arial"/>
              </w:rPr>
              <w:t>a height restriction for the Tourist and Commercial zones</w:t>
            </w:r>
            <w:r w:rsidR="00A748B5" w:rsidRPr="0013473F">
              <w:rPr>
                <w:rFonts w:ascii="Arial" w:hAnsi="Arial" w:cs="Arial"/>
              </w:rPr>
              <w:t>.</w:t>
            </w:r>
          </w:p>
          <w:p w14:paraId="4AB6CF60" w14:textId="77777777" w:rsidR="0013473F" w:rsidRPr="0013473F" w:rsidRDefault="0013473F" w:rsidP="0013473F">
            <w:pPr>
              <w:jc w:val="both"/>
              <w:rPr>
                <w:rFonts w:ascii="Arial" w:hAnsi="Arial" w:cs="Arial"/>
              </w:rPr>
            </w:pPr>
          </w:p>
          <w:p w14:paraId="4AB6CF61" w14:textId="77777777" w:rsidR="008649E6" w:rsidRDefault="008649E6" w:rsidP="0013473F">
            <w:pPr>
              <w:pStyle w:val="ListParagraph"/>
              <w:numPr>
                <w:ilvl w:val="0"/>
                <w:numId w:val="36"/>
              </w:numPr>
              <w:jc w:val="both"/>
              <w:rPr>
                <w:rFonts w:ascii="Arial" w:hAnsi="Arial" w:cs="Arial"/>
              </w:rPr>
            </w:pPr>
            <w:r w:rsidRPr="0013473F">
              <w:rPr>
                <w:rFonts w:ascii="Arial" w:hAnsi="Arial" w:cs="Arial"/>
              </w:rPr>
              <w:t xml:space="preserve">Include provisions in accordance with the recommendations of the </w:t>
            </w:r>
            <w:r w:rsidRPr="0013473F">
              <w:rPr>
                <w:rFonts w:ascii="Arial" w:hAnsi="Arial" w:cs="Arial"/>
                <w:i/>
              </w:rPr>
              <w:t>Local Tourism Planning Strategy</w:t>
            </w:r>
            <w:r w:rsidRPr="0013473F">
              <w:rPr>
                <w:rFonts w:ascii="Arial" w:hAnsi="Arial" w:cs="Arial"/>
              </w:rPr>
              <w:t xml:space="preserve"> (2012) for Cervantes</w:t>
            </w:r>
            <w:r w:rsidR="00A748B5" w:rsidRPr="0013473F">
              <w:rPr>
                <w:rFonts w:ascii="Arial" w:hAnsi="Arial" w:cs="Arial"/>
              </w:rPr>
              <w:t xml:space="preserve">, for </w:t>
            </w:r>
            <w:r w:rsidRPr="0013473F">
              <w:rPr>
                <w:rFonts w:ascii="Arial" w:hAnsi="Arial" w:cs="Arial"/>
              </w:rPr>
              <w:t xml:space="preserve">a height restriction for the Tourist and </w:t>
            </w:r>
            <w:r w:rsidRPr="0013473F">
              <w:rPr>
                <w:rFonts w:ascii="Arial" w:hAnsi="Arial" w:cs="Arial"/>
              </w:rPr>
              <w:lastRenderedPageBreak/>
              <w:t>Commercial zones</w:t>
            </w:r>
            <w:r w:rsidR="00A748B5" w:rsidRPr="0013473F">
              <w:rPr>
                <w:rFonts w:ascii="Arial" w:hAnsi="Arial" w:cs="Arial"/>
              </w:rPr>
              <w:t>.</w:t>
            </w:r>
          </w:p>
          <w:p w14:paraId="4AB6CF62" w14:textId="77777777" w:rsidR="0013473F" w:rsidRPr="0013473F" w:rsidRDefault="0013473F" w:rsidP="0013473F">
            <w:pPr>
              <w:jc w:val="both"/>
              <w:rPr>
                <w:rFonts w:ascii="Arial" w:hAnsi="Arial" w:cs="Arial"/>
              </w:rPr>
            </w:pPr>
          </w:p>
          <w:p w14:paraId="4AB6CF63" w14:textId="2F2A8E23" w:rsidR="00A748B5" w:rsidRPr="00A748B5" w:rsidRDefault="00A748B5" w:rsidP="0013473F">
            <w:pPr>
              <w:pStyle w:val="ListParagraph"/>
              <w:numPr>
                <w:ilvl w:val="0"/>
                <w:numId w:val="36"/>
              </w:numPr>
              <w:jc w:val="both"/>
              <w:rPr>
                <w:rFonts w:ascii="Arial" w:hAnsi="Arial" w:cs="Arial"/>
              </w:rPr>
            </w:pPr>
            <w:r w:rsidRPr="00A748B5">
              <w:rPr>
                <w:rFonts w:ascii="Arial" w:hAnsi="Arial" w:cs="Arial"/>
              </w:rPr>
              <w:t xml:space="preserve">Insert a provision to require planning approval for development within the Indian Ocean Drive Planning Guideline’s area of </w:t>
            </w:r>
            <w:r w:rsidR="008F3C18" w:rsidRPr="00A748B5">
              <w:rPr>
                <w:rFonts w:ascii="Arial" w:hAnsi="Arial" w:cs="Arial"/>
              </w:rPr>
              <w:t>application that</w:t>
            </w:r>
            <w:r w:rsidRPr="00A748B5">
              <w:rPr>
                <w:rFonts w:ascii="Arial" w:hAnsi="Arial" w:cs="Arial"/>
              </w:rPr>
              <w:t xml:space="preserve"> would normally be permitted under Part 8 ‘Permitted Development’.</w:t>
            </w:r>
          </w:p>
          <w:p w14:paraId="4AB6CF64" w14:textId="77777777" w:rsidR="00A748B5" w:rsidRPr="00A748B5" w:rsidRDefault="00A748B5" w:rsidP="008649E6">
            <w:pPr>
              <w:pStyle w:val="ListParagraph"/>
              <w:ind w:left="0"/>
              <w:jc w:val="both"/>
              <w:rPr>
                <w:rFonts w:ascii="Arial" w:hAnsi="Arial" w:cs="Arial"/>
              </w:rPr>
            </w:pPr>
          </w:p>
          <w:p w14:paraId="4AB6CF65" w14:textId="072EF301" w:rsidR="00014179" w:rsidRPr="008C0216" w:rsidRDefault="00014179" w:rsidP="008C0216">
            <w:pPr>
              <w:jc w:val="both"/>
              <w:rPr>
                <w:rFonts w:ascii="Arial" w:hAnsi="Arial" w:cs="Arial"/>
                <w:strike/>
              </w:rPr>
            </w:pPr>
          </w:p>
        </w:tc>
      </w:tr>
      <w:tr w:rsidR="00EE7670" w:rsidRPr="00A748B5" w14:paraId="4AB6CF70" w14:textId="77777777" w:rsidTr="00EE7670">
        <w:tc>
          <w:tcPr>
            <w:tcW w:w="9242" w:type="dxa"/>
          </w:tcPr>
          <w:p w14:paraId="4AB6CF67" w14:textId="77777777" w:rsidR="0013473F" w:rsidRDefault="0013473F" w:rsidP="0013473F">
            <w:pPr>
              <w:pStyle w:val="ListParagraph"/>
              <w:jc w:val="both"/>
              <w:rPr>
                <w:rFonts w:ascii="Arial" w:hAnsi="Arial" w:cs="Arial"/>
              </w:rPr>
            </w:pPr>
          </w:p>
          <w:p w14:paraId="4AB6CF68" w14:textId="77777777" w:rsidR="00EE7670" w:rsidRPr="00A748B5" w:rsidRDefault="00CD17A4" w:rsidP="00170972">
            <w:pPr>
              <w:pStyle w:val="ListParagraph"/>
              <w:numPr>
                <w:ilvl w:val="0"/>
                <w:numId w:val="37"/>
              </w:numPr>
              <w:jc w:val="both"/>
              <w:rPr>
                <w:rFonts w:ascii="Arial" w:hAnsi="Arial" w:cs="Arial"/>
              </w:rPr>
            </w:pPr>
            <w:r w:rsidRPr="00A748B5">
              <w:rPr>
                <w:rFonts w:ascii="Arial" w:hAnsi="Arial" w:cs="Arial"/>
              </w:rPr>
              <w:t>Amend the Scheme to introduce an appropriate clause to more effectively manage the potential impacts that intensification of rural land use may have on surface water.</w:t>
            </w:r>
          </w:p>
          <w:p w14:paraId="4AB6CF69" w14:textId="77777777" w:rsidR="008062DC" w:rsidRPr="00A748B5" w:rsidRDefault="008062DC" w:rsidP="005B1FDC">
            <w:pPr>
              <w:pStyle w:val="ListParagraph"/>
              <w:ind w:left="0"/>
              <w:jc w:val="both"/>
              <w:rPr>
                <w:rFonts w:ascii="Arial" w:hAnsi="Arial" w:cs="Arial"/>
              </w:rPr>
            </w:pPr>
          </w:p>
          <w:p w14:paraId="4AB6CF6B" w14:textId="77777777" w:rsidR="00CD17A4" w:rsidRPr="00A748B5" w:rsidRDefault="00CD17A4" w:rsidP="005B1FDC">
            <w:pPr>
              <w:pStyle w:val="ListParagraph"/>
              <w:ind w:left="0"/>
              <w:jc w:val="both"/>
              <w:rPr>
                <w:rFonts w:ascii="Arial" w:hAnsi="Arial" w:cs="Arial"/>
              </w:rPr>
            </w:pPr>
          </w:p>
          <w:p w14:paraId="4AB6CF6C" w14:textId="77777777" w:rsidR="00CD17A4" w:rsidRDefault="00794588" w:rsidP="00170972">
            <w:pPr>
              <w:pStyle w:val="ListParagraph"/>
              <w:numPr>
                <w:ilvl w:val="0"/>
                <w:numId w:val="37"/>
              </w:numPr>
              <w:jc w:val="both"/>
              <w:rPr>
                <w:rFonts w:ascii="Arial" w:hAnsi="Arial" w:cs="Arial"/>
              </w:rPr>
            </w:pPr>
            <w:r w:rsidRPr="00A748B5">
              <w:rPr>
                <w:rFonts w:ascii="Arial" w:hAnsi="Arial" w:cs="Arial"/>
              </w:rPr>
              <w:t>Strengthen clauses to ensure that adequate information on vegetation, flora and fauna is provided to support proposals for rezoning, subdivision and development of land that have the potential to impact on biodiversity.</w:t>
            </w:r>
          </w:p>
          <w:p w14:paraId="4AB6CF6D" w14:textId="77777777" w:rsidR="00170972" w:rsidRPr="00170972" w:rsidRDefault="00170972" w:rsidP="00170972">
            <w:pPr>
              <w:pStyle w:val="ListParagraph"/>
              <w:rPr>
                <w:rFonts w:ascii="Arial" w:hAnsi="Arial" w:cs="Arial"/>
              </w:rPr>
            </w:pPr>
          </w:p>
          <w:p w14:paraId="4AB6CF6E" w14:textId="77777777" w:rsidR="00170972" w:rsidRPr="00E928AB" w:rsidRDefault="00170972" w:rsidP="00170972">
            <w:pPr>
              <w:pStyle w:val="ListParagraph"/>
              <w:numPr>
                <w:ilvl w:val="0"/>
                <w:numId w:val="37"/>
              </w:numPr>
              <w:jc w:val="both"/>
              <w:rPr>
                <w:rFonts w:ascii="Arial" w:hAnsi="Arial" w:cs="Arial"/>
                <w:highlight w:val="yellow"/>
              </w:rPr>
            </w:pPr>
            <w:r w:rsidRPr="00E928AB">
              <w:rPr>
                <w:rFonts w:ascii="Arial" w:hAnsi="Arial" w:cs="Arial"/>
                <w:highlight w:val="yellow"/>
              </w:rPr>
              <w:t>Insert criteria into the scheme to guide the assessment of BRM proposals.</w:t>
            </w:r>
          </w:p>
          <w:p w14:paraId="4AB6CF6F" w14:textId="77777777" w:rsidR="00794588" w:rsidRPr="00A748B5" w:rsidRDefault="00794588" w:rsidP="005B1FDC">
            <w:pPr>
              <w:pStyle w:val="ListParagraph"/>
              <w:ind w:left="0"/>
              <w:jc w:val="both"/>
              <w:rPr>
                <w:rFonts w:ascii="Arial" w:hAnsi="Arial" w:cs="Arial"/>
                <w:b/>
                <w:u w:val="single"/>
              </w:rPr>
            </w:pPr>
          </w:p>
        </w:tc>
      </w:tr>
      <w:tr w:rsidR="00EE7670" w:rsidRPr="00A748B5" w14:paraId="4AB6CF72" w14:textId="77777777" w:rsidTr="00456B4B">
        <w:tc>
          <w:tcPr>
            <w:tcW w:w="9242" w:type="dxa"/>
            <w:shd w:val="clear" w:color="auto" w:fill="BFBFBF" w:themeFill="background1" w:themeFillShade="BF"/>
          </w:tcPr>
          <w:p w14:paraId="4AB6CF71" w14:textId="77777777" w:rsidR="00EE7670" w:rsidRPr="00A748B5" w:rsidRDefault="00EE7670" w:rsidP="00EE7670">
            <w:pPr>
              <w:pStyle w:val="ListParagraph"/>
              <w:ind w:left="0"/>
              <w:jc w:val="both"/>
              <w:rPr>
                <w:rFonts w:ascii="Arial" w:hAnsi="Arial" w:cs="Arial"/>
                <w:b/>
              </w:rPr>
            </w:pPr>
            <w:r w:rsidRPr="00A748B5">
              <w:rPr>
                <w:rFonts w:ascii="Arial" w:hAnsi="Arial" w:cs="Arial"/>
                <w:b/>
              </w:rPr>
              <w:t>Re-zoning</w:t>
            </w:r>
            <w:r w:rsidR="00096E58">
              <w:rPr>
                <w:rFonts w:ascii="Arial" w:hAnsi="Arial" w:cs="Arial"/>
                <w:b/>
              </w:rPr>
              <w:t xml:space="preserve"> of specified lots</w:t>
            </w:r>
          </w:p>
        </w:tc>
      </w:tr>
      <w:tr w:rsidR="00EE7670" w:rsidRPr="00A748B5" w14:paraId="4AB6CF7E" w14:textId="77777777" w:rsidTr="00EE7670">
        <w:tc>
          <w:tcPr>
            <w:tcW w:w="9242" w:type="dxa"/>
          </w:tcPr>
          <w:p w14:paraId="4AB6CF73" w14:textId="77777777" w:rsidR="0013473F" w:rsidRDefault="0013473F" w:rsidP="0013473F">
            <w:pPr>
              <w:pStyle w:val="ListParagraph"/>
              <w:jc w:val="both"/>
              <w:rPr>
                <w:rFonts w:ascii="Arial" w:hAnsi="Arial" w:cs="Arial"/>
                <w:iCs/>
              </w:rPr>
            </w:pPr>
          </w:p>
          <w:p w14:paraId="4AB6CF74" w14:textId="77777777" w:rsidR="00EE7670" w:rsidRPr="00A748B5" w:rsidRDefault="00014179" w:rsidP="0013473F">
            <w:pPr>
              <w:pStyle w:val="ListParagraph"/>
              <w:numPr>
                <w:ilvl w:val="0"/>
                <w:numId w:val="38"/>
              </w:numPr>
              <w:jc w:val="both"/>
              <w:rPr>
                <w:rFonts w:ascii="Arial" w:hAnsi="Arial" w:cs="Arial"/>
                <w:iCs/>
              </w:rPr>
            </w:pPr>
            <w:r w:rsidRPr="00A748B5">
              <w:rPr>
                <w:rFonts w:ascii="Arial" w:hAnsi="Arial" w:cs="Arial"/>
                <w:iCs/>
              </w:rPr>
              <w:t>Rezone the land adjacent to Bashford Street between Hasting Street, Seaward Drive and Aquilla Street</w:t>
            </w:r>
            <w:r w:rsidR="00EE5B9D">
              <w:rPr>
                <w:rFonts w:ascii="Arial" w:hAnsi="Arial" w:cs="Arial"/>
                <w:iCs/>
              </w:rPr>
              <w:t xml:space="preserve">, Jurien Bay, </w:t>
            </w:r>
            <w:r w:rsidRPr="00A748B5">
              <w:rPr>
                <w:rFonts w:ascii="Arial" w:hAnsi="Arial" w:cs="Arial"/>
                <w:iCs/>
              </w:rPr>
              <w:t>for mixed use or more intensive residential development, subject to infrastructure availability.</w:t>
            </w:r>
          </w:p>
          <w:p w14:paraId="4AB6CF75" w14:textId="77777777" w:rsidR="00014179" w:rsidRPr="00A748B5" w:rsidRDefault="00014179" w:rsidP="005B1FDC">
            <w:pPr>
              <w:pStyle w:val="ListParagraph"/>
              <w:ind w:left="0"/>
              <w:jc w:val="both"/>
              <w:rPr>
                <w:rFonts w:ascii="Arial" w:hAnsi="Arial" w:cs="Arial"/>
                <w:iCs/>
              </w:rPr>
            </w:pPr>
          </w:p>
          <w:p w14:paraId="4AB6CF76" w14:textId="77777777" w:rsidR="008649E6" w:rsidRPr="00A748B5" w:rsidRDefault="008649E6" w:rsidP="0013473F">
            <w:pPr>
              <w:pStyle w:val="ListParagraph"/>
              <w:numPr>
                <w:ilvl w:val="0"/>
                <w:numId w:val="38"/>
              </w:numPr>
              <w:jc w:val="both"/>
              <w:rPr>
                <w:rFonts w:ascii="Arial" w:hAnsi="Arial" w:cs="Arial"/>
                <w:iCs/>
              </w:rPr>
            </w:pPr>
            <w:r w:rsidRPr="00A748B5">
              <w:rPr>
                <w:rFonts w:ascii="Arial" w:hAnsi="Arial" w:cs="Arial"/>
              </w:rPr>
              <w:t>Rezone the lots bounded by Madrid, Catalonia and Biscay streets, Cervantes, from Industrial and Residential R12.5 to Special Use or Tourist zone, to recognise the tourism value of this area which is based on existing use and the ocean-front location.</w:t>
            </w:r>
          </w:p>
          <w:p w14:paraId="4AB6CF77" w14:textId="77777777" w:rsidR="00014179" w:rsidRDefault="00014179" w:rsidP="005B1FDC">
            <w:pPr>
              <w:pStyle w:val="ListParagraph"/>
              <w:ind w:left="0"/>
              <w:jc w:val="both"/>
              <w:rPr>
                <w:rFonts w:ascii="Arial" w:hAnsi="Arial" w:cs="Arial"/>
                <w:iCs/>
              </w:rPr>
            </w:pPr>
          </w:p>
          <w:p w14:paraId="4AB6CF79" w14:textId="77777777" w:rsidR="00F42BC7" w:rsidRPr="00F42BC7" w:rsidRDefault="00F42BC7" w:rsidP="00F42BC7">
            <w:pPr>
              <w:jc w:val="both"/>
              <w:rPr>
                <w:rFonts w:ascii="Arial" w:hAnsi="Arial" w:cs="Arial"/>
              </w:rPr>
            </w:pPr>
          </w:p>
          <w:p w14:paraId="4AB6CF7A" w14:textId="0187D231" w:rsidR="00A748B5" w:rsidRDefault="00096E58" w:rsidP="0013473F">
            <w:pPr>
              <w:pStyle w:val="ListParagraph"/>
              <w:numPr>
                <w:ilvl w:val="0"/>
                <w:numId w:val="38"/>
              </w:numPr>
              <w:jc w:val="both"/>
              <w:rPr>
                <w:rFonts w:ascii="Arial" w:hAnsi="Arial" w:cs="Arial"/>
              </w:rPr>
            </w:pPr>
            <w:commentRangeStart w:id="8"/>
            <w:r>
              <w:rPr>
                <w:rFonts w:ascii="Arial" w:hAnsi="Arial" w:cs="Arial"/>
              </w:rPr>
              <w:t>R</w:t>
            </w:r>
            <w:r w:rsidR="00A748B5" w:rsidRPr="0013473F">
              <w:rPr>
                <w:rFonts w:ascii="Arial" w:hAnsi="Arial" w:cs="Arial"/>
              </w:rPr>
              <w:t xml:space="preserve">ezone Lot 861 Seville Street </w:t>
            </w:r>
            <w:commentRangeEnd w:id="8"/>
            <w:r w:rsidR="00454FD7">
              <w:rPr>
                <w:rStyle w:val="CommentReference"/>
                <w:rFonts w:ascii="Calibri" w:eastAsia="Times New Roman" w:hAnsi="Calibri" w:cs="Times New Roman"/>
                <w:lang w:eastAsia="en-AU"/>
              </w:rPr>
              <w:commentReference w:id="8"/>
            </w:r>
            <w:r w:rsidR="00A748B5" w:rsidRPr="0013473F">
              <w:rPr>
                <w:rFonts w:ascii="Arial" w:hAnsi="Arial" w:cs="Arial"/>
              </w:rPr>
              <w:t>from Tourist to Special Use, including additional site and development requirements</w:t>
            </w:r>
            <w:r w:rsidR="00A748B5" w:rsidRPr="00454FD7">
              <w:rPr>
                <w:rFonts w:ascii="Arial" w:hAnsi="Arial" w:cs="Arial"/>
                <w:color w:val="4F81BD" w:themeColor="accent1"/>
              </w:rPr>
              <w:t>.</w:t>
            </w:r>
            <w:r w:rsidR="00681461">
              <w:rPr>
                <w:rFonts w:ascii="Arial" w:hAnsi="Arial" w:cs="Arial"/>
                <w:color w:val="4F81BD" w:themeColor="accent1"/>
              </w:rPr>
              <w:t xml:space="preserve"> The Scheme should specify a predominant tourism use be retained.</w:t>
            </w:r>
            <w:r w:rsidR="001F1663">
              <w:rPr>
                <w:rStyle w:val="CommentReference"/>
                <w:rFonts w:ascii="Calibri" w:eastAsia="Times New Roman" w:hAnsi="Calibri" w:cs="Times New Roman"/>
                <w:lang w:eastAsia="en-AU"/>
              </w:rPr>
              <w:commentReference w:id="9"/>
            </w:r>
          </w:p>
          <w:p w14:paraId="4AB6CF7B" w14:textId="77777777" w:rsidR="00F42BC7" w:rsidRPr="00F42BC7" w:rsidRDefault="00F42BC7" w:rsidP="00F42BC7">
            <w:pPr>
              <w:jc w:val="both"/>
              <w:rPr>
                <w:rFonts w:ascii="Arial" w:hAnsi="Arial" w:cs="Arial"/>
              </w:rPr>
            </w:pPr>
          </w:p>
          <w:p w14:paraId="4AB6CF7C" w14:textId="77777777" w:rsidR="00014179" w:rsidRPr="00A748B5" w:rsidRDefault="00096E58" w:rsidP="0013473F">
            <w:pPr>
              <w:pStyle w:val="ListParagraph"/>
              <w:numPr>
                <w:ilvl w:val="0"/>
                <w:numId w:val="38"/>
              </w:numPr>
              <w:jc w:val="both"/>
              <w:rPr>
                <w:rFonts w:ascii="Arial" w:hAnsi="Arial" w:cs="Arial"/>
                <w:iCs/>
              </w:rPr>
            </w:pPr>
            <w:r>
              <w:rPr>
                <w:rFonts w:ascii="Arial" w:hAnsi="Arial" w:cs="Arial"/>
                <w:iCs/>
              </w:rPr>
              <w:t xml:space="preserve">Rezone </w:t>
            </w:r>
            <w:r w:rsidR="00794588" w:rsidRPr="00A748B5">
              <w:rPr>
                <w:rFonts w:ascii="Arial" w:hAnsi="Arial" w:cs="Arial"/>
                <w:iCs/>
              </w:rPr>
              <w:t>Lot 208 Badgingarra from Rural to Reserve for Conservation.</w:t>
            </w:r>
          </w:p>
          <w:p w14:paraId="4AB6CF7D" w14:textId="77777777" w:rsidR="00794588" w:rsidRPr="00A748B5" w:rsidRDefault="00794588" w:rsidP="005B1FDC">
            <w:pPr>
              <w:pStyle w:val="ListParagraph"/>
              <w:ind w:left="0"/>
              <w:jc w:val="both"/>
              <w:rPr>
                <w:rFonts w:ascii="Arial" w:hAnsi="Arial" w:cs="Arial"/>
                <w:b/>
                <w:u w:val="single"/>
              </w:rPr>
            </w:pPr>
          </w:p>
        </w:tc>
      </w:tr>
      <w:tr w:rsidR="00EE7670" w:rsidRPr="00A748B5" w14:paraId="4AB6CF80" w14:textId="77777777" w:rsidTr="00456B4B">
        <w:tc>
          <w:tcPr>
            <w:tcW w:w="9242" w:type="dxa"/>
            <w:shd w:val="clear" w:color="auto" w:fill="BFBFBF" w:themeFill="background1" w:themeFillShade="BF"/>
          </w:tcPr>
          <w:p w14:paraId="4AB6CF7F" w14:textId="77777777" w:rsidR="00EE7670" w:rsidRPr="00A748B5" w:rsidRDefault="00096E58" w:rsidP="005B1FDC">
            <w:pPr>
              <w:pStyle w:val="ListParagraph"/>
              <w:ind w:left="0"/>
              <w:jc w:val="both"/>
              <w:rPr>
                <w:rFonts w:ascii="Arial" w:hAnsi="Arial" w:cs="Arial"/>
                <w:b/>
              </w:rPr>
            </w:pPr>
            <w:r>
              <w:rPr>
                <w:rFonts w:ascii="Arial" w:hAnsi="Arial" w:cs="Arial"/>
                <w:b/>
              </w:rPr>
              <w:t>Further rezoning opportunities</w:t>
            </w:r>
          </w:p>
        </w:tc>
      </w:tr>
      <w:tr w:rsidR="00EE7670" w:rsidRPr="00A748B5" w14:paraId="4AB6CF8E" w14:textId="77777777" w:rsidTr="00EE7670">
        <w:tc>
          <w:tcPr>
            <w:tcW w:w="9242" w:type="dxa"/>
          </w:tcPr>
          <w:p w14:paraId="4AB6CF81" w14:textId="77777777" w:rsidR="0013473F" w:rsidRDefault="0013473F" w:rsidP="0013473F">
            <w:pPr>
              <w:pStyle w:val="ListParagraph"/>
              <w:jc w:val="both"/>
              <w:rPr>
                <w:rFonts w:ascii="Arial" w:hAnsi="Arial" w:cs="Arial"/>
                <w:iCs/>
              </w:rPr>
            </w:pPr>
          </w:p>
          <w:p w14:paraId="4AB6CF82" w14:textId="77777777" w:rsidR="00AA2909" w:rsidRPr="00525CD8" w:rsidRDefault="00AA2909" w:rsidP="00AA2909">
            <w:pPr>
              <w:pStyle w:val="ListParagraph"/>
              <w:numPr>
                <w:ilvl w:val="0"/>
                <w:numId w:val="39"/>
              </w:numPr>
              <w:jc w:val="both"/>
              <w:rPr>
                <w:rFonts w:ascii="Arial" w:hAnsi="Arial" w:cs="Arial"/>
                <w:iCs/>
              </w:rPr>
            </w:pPr>
            <w:r w:rsidRPr="00525CD8">
              <w:rPr>
                <w:rFonts w:ascii="Arial" w:hAnsi="Arial" w:cs="Arial"/>
                <w:iCs/>
              </w:rPr>
              <w:t>S</w:t>
            </w:r>
            <w:r w:rsidRPr="00525CD8">
              <w:rPr>
                <w:rFonts w:ascii="Arial" w:hAnsi="Arial" w:cs="Arial"/>
              </w:rPr>
              <w:t>upport rezoning and subdivision for residential and rural living uses, highway-related services and industry, composite mixed business or industry with residential uses, within or adjacent to the townsite; subject to land suitability assessment; logical extension of existing development; landscape protection adjacent to Brand Highway; and minimising access points from Brand Highway.</w:t>
            </w:r>
          </w:p>
          <w:p w14:paraId="4AB6CF83" w14:textId="77777777" w:rsidR="00014179" w:rsidRPr="00A748B5" w:rsidRDefault="00AA2909" w:rsidP="00AA2909">
            <w:pPr>
              <w:pStyle w:val="ListParagraph"/>
              <w:jc w:val="both"/>
              <w:rPr>
                <w:rFonts w:ascii="Arial" w:hAnsi="Arial" w:cs="Arial"/>
                <w:iCs/>
              </w:rPr>
            </w:pPr>
            <w:r w:rsidRPr="00A748B5">
              <w:rPr>
                <w:rFonts w:ascii="Arial" w:hAnsi="Arial" w:cs="Arial"/>
                <w:iCs/>
              </w:rPr>
              <w:t xml:space="preserve"> </w:t>
            </w:r>
          </w:p>
          <w:p w14:paraId="4AB6CF84" w14:textId="77777777" w:rsidR="00014179" w:rsidRPr="00A748B5" w:rsidRDefault="00014179" w:rsidP="0013473F">
            <w:pPr>
              <w:pStyle w:val="ListParagraph"/>
              <w:numPr>
                <w:ilvl w:val="0"/>
                <w:numId w:val="39"/>
              </w:numPr>
              <w:jc w:val="both"/>
              <w:rPr>
                <w:rFonts w:ascii="Arial" w:hAnsi="Arial" w:cs="Arial"/>
              </w:rPr>
            </w:pPr>
            <w:r w:rsidRPr="00A748B5">
              <w:rPr>
                <w:rFonts w:ascii="Arial" w:hAnsi="Arial" w:cs="Arial"/>
              </w:rPr>
              <w:t>Identify precincts in Dandaragan and Badgingarra where rural enterprise would not conflict with surrounding land uses and would have limited impact on remnant vegetation and other environmental and landscape attributes.</w:t>
            </w:r>
          </w:p>
          <w:p w14:paraId="4AB6CF85" w14:textId="77777777" w:rsidR="00CD17A4" w:rsidRPr="00A748B5" w:rsidRDefault="00CD17A4" w:rsidP="005B1FDC">
            <w:pPr>
              <w:pStyle w:val="ListParagraph"/>
              <w:ind w:left="0"/>
              <w:jc w:val="both"/>
              <w:rPr>
                <w:rFonts w:ascii="Arial" w:hAnsi="Arial" w:cs="Arial"/>
              </w:rPr>
            </w:pPr>
          </w:p>
          <w:p w14:paraId="4AB6CF86" w14:textId="77777777" w:rsidR="00CD17A4" w:rsidRPr="00A748B5" w:rsidRDefault="00CD17A4" w:rsidP="0013473F">
            <w:pPr>
              <w:pStyle w:val="ListParagraph"/>
              <w:numPr>
                <w:ilvl w:val="0"/>
                <w:numId w:val="39"/>
              </w:numPr>
              <w:jc w:val="both"/>
              <w:rPr>
                <w:rFonts w:ascii="Arial" w:hAnsi="Arial" w:cs="Arial"/>
              </w:rPr>
            </w:pPr>
            <w:r w:rsidRPr="00A748B5">
              <w:rPr>
                <w:rFonts w:ascii="Arial" w:hAnsi="Arial" w:cs="Arial"/>
              </w:rPr>
              <w:t>Identify a site for a new landfill for Jurien Bay that can accommodate waste from Cervantes in the longer-term and has the potential to accept regional waste.</w:t>
            </w:r>
          </w:p>
          <w:p w14:paraId="4AB6CF87" w14:textId="77777777" w:rsidR="00CD17A4" w:rsidRPr="00A748B5" w:rsidRDefault="00CD17A4" w:rsidP="005B1FDC">
            <w:pPr>
              <w:pStyle w:val="ListParagraph"/>
              <w:ind w:left="0"/>
              <w:jc w:val="both"/>
              <w:rPr>
                <w:rFonts w:ascii="Arial" w:hAnsi="Arial" w:cs="Arial"/>
              </w:rPr>
            </w:pPr>
          </w:p>
          <w:p w14:paraId="4AB6CF89" w14:textId="77777777" w:rsidR="008649E6" w:rsidRPr="00A748B5" w:rsidRDefault="008649E6" w:rsidP="005B1FDC">
            <w:pPr>
              <w:pStyle w:val="ListParagraph"/>
              <w:ind w:left="0"/>
              <w:jc w:val="both"/>
              <w:rPr>
                <w:rFonts w:ascii="Arial" w:hAnsi="Arial" w:cs="Arial"/>
              </w:rPr>
            </w:pPr>
          </w:p>
          <w:p w14:paraId="4AB6CF8A" w14:textId="77777777" w:rsidR="008649E6" w:rsidRPr="00A748B5" w:rsidRDefault="008649E6" w:rsidP="0013473F">
            <w:pPr>
              <w:pStyle w:val="ListParagraph"/>
              <w:numPr>
                <w:ilvl w:val="0"/>
                <w:numId w:val="39"/>
              </w:numPr>
              <w:jc w:val="both"/>
              <w:rPr>
                <w:rFonts w:ascii="Arial" w:hAnsi="Arial" w:cs="Arial"/>
              </w:rPr>
            </w:pPr>
            <w:r w:rsidRPr="00A748B5">
              <w:rPr>
                <w:rFonts w:ascii="Arial" w:hAnsi="Arial" w:cs="Arial"/>
              </w:rPr>
              <w:t xml:space="preserve">Provide for industry growth through the expansion of the </w:t>
            </w:r>
            <w:proofErr w:type="spellStart"/>
            <w:r w:rsidRPr="00A748B5">
              <w:rPr>
                <w:rFonts w:ascii="Arial" w:hAnsi="Arial" w:cs="Arial"/>
              </w:rPr>
              <w:t>Coalseam</w:t>
            </w:r>
            <w:proofErr w:type="spellEnd"/>
            <w:r w:rsidRPr="00A748B5">
              <w:rPr>
                <w:rFonts w:ascii="Arial" w:hAnsi="Arial" w:cs="Arial"/>
              </w:rPr>
              <w:t xml:space="preserve"> Road Industrial Area in Jurien Bay.</w:t>
            </w:r>
          </w:p>
          <w:p w14:paraId="4AB6CF8B" w14:textId="77777777" w:rsidR="008649E6" w:rsidRPr="00A748B5" w:rsidRDefault="008649E6" w:rsidP="005B1FDC">
            <w:pPr>
              <w:pStyle w:val="ListParagraph"/>
              <w:ind w:left="0"/>
              <w:jc w:val="both"/>
              <w:rPr>
                <w:rFonts w:ascii="Arial" w:hAnsi="Arial" w:cs="Arial"/>
              </w:rPr>
            </w:pPr>
          </w:p>
          <w:p w14:paraId="4AB6CF8C" w14:textId="77777777" w:rsidR="008649E6" w:rsidRPr="00A748B5" w:rsidRDefault="008649E6" w:rsidP="0013473F">
            <w:pPr>
              <w:pStyle w:val="ListParagraph"/>
              <w:numPr>
                <w:ilvl w:val="0"/>
                <w:numId w:val="39"/>
              </w:numPr>
              <w:jc w:val="both"/>
              <w:rPr>
                <w:rFonts w:ascii="Arial" w:hAnsi="Arial" w:cs="Arial"/>
                <w:iCs/>
              </w:rPr>
            </w:pPr>
            <w:r w:rsidRPr="00A748B5">
              <w:rPr>
                <w:rFonts w:ascii="Arial" w:hAnsi="Arial" w:cs="Arial"/>
              </w:rPr>
              <w:t>Investigate potential sites for a food processing cluster in the shire if studies demonstrate market and site opportunities for this activity.</w:t>
            </w:r>
          </w:p>
          <w:p w14:paraId="4AB6CF8D" w14:textId="77777777" w:rsidR="00014179" w:rsidRPr="00A748B5" w:rsidRDefault="00014179" w:rsidP="005B1FDC">
            <w:pPr>
              <w:pStyle w:val="ListParagraph"/>
              <w:ind w:left="0"/>
              <w:jc w:val="both"/>
              <w:rPr>
                <w:rFonts w:ascii="Arial" w:hAnsi="Arial" w:cs="Arial"/>
                <w:b/>
                <w:u w:val="single"/>
              </w:rPr>
            </w:pPr>
          </w:p>
        </w:tc>
      </w:tr>
      <w:tr w:rsidR="00EE7670" w:rsidRPr="00A748B5" w14:paraId="4AB6CF90" w14:textId="77777777" w:rsidTr="00456B4B">
        <w:tc>
          <w:tcPr>
            <w:tcW w:w="9242" w:type="dxa"/>
            <w:shd w:val="clear" w:color="auto" w:fill="BFBFBF" w:themeFill="background1" w:themeFillShade="BF"/>
          </w:tcPr>
          <w:p w14:paraId="4AB6CF8F" w14:textId="77777777" w:rsidR="00EE7670" w:rsidRPr="00A748B5" w:rsidRDefault="00EE7670" w:rsidP="00EE7670">
            <w:pPr>
              <w:pStyle w:val="ListParagraph"/>
              <w:ind w:left="0"/>
              <w:jc w:val="both"/>
              <w:rPr>
                <w:rFonts w:ascii="Arial" w:hAnsi="Arial" w:cs="Arial"/>
                <w:b/>
              </w:rPr>
            </w:pPr>
            <w:r w:rsidRPr="00A748B5">
              <w:rPr>
                <w:rFonts w:ascii="Arial" w:hAnsi="Arial" w:cs="Arial"/>
                <w:b/>
              </w:rPr>
              <w:lastRenderedPageBreak/>
              <w:t xml:space="preserve">Changes to use </w:t>
            </w:r>
            <w:r w:rsidR="00096E58">
              <w:rPr>
                <w:rFonts w:ascii="Arial" w:hAnsi="Arial" w:cs="Arial"/>
                <w:b/>
              </w:rPr>
              <w:t xml:space="preserve">class </w:t>
            </w:r>
            <w:r w:rsidRPr="00A748B5">
              <w:rPr>
                <w:rFonts w:ascii="Arial" w:hAnsi="Arial" w:cs="Arial"/>
                <w:b/>
              </w:rPr>
              <w:t>table</w:t>
            </w:r>
          </w:p>
        </w:tc>
      </w:tr>
      <w:tr w:rsidR="00EE7670" w:rsidRPr="00A748B5" w14:paraId="4AB6CF94" w14:textId="77777777" w:rsidTr="00EE7670">
        <w:tc>
          <w:tcPr>
            <w:tcW w:w="9242" w:type="dxa"/>
          </w:tcPr>
          <w:p w14:paraId="4AB6CF91" w14:textId="77777777" w:rsidR="0013473F" w:rsidRDefault="0013473F" w:rsidP="0013473F">
            <w:pPr>
              <w:pStyle w:val="ListParagraph"/>
              <w:jc w:val="both"/>
              <w:rPr>
                <w:rFonts w:ascii="Arial" w:hAnsi="Arial" w:cs="Arial"/>
              </w:rPr>
            </w:pPr>
          </w:p>
          <w:p w14:paraId="4AB6CF92" w14:textId="77777777" w:rsidR="00EE7670" w:rsidRPr="00A748B5" w:rsidRDefault="008649E6" w:rsidP="0013473F">
            <w:pPr>
              <w:pStyle w:val="ListParagraph"/>
              <w:numPr>
                <w:ilvl w:val="0"/>
                <w:numId w:val="35"/>
              </w:numPr>
              <w:jc w:val="both"/>
              <w:rPr>
                <w:rFonts w:ascii="Arial" w:hAnsi="Arial" w:cs="Arial"/>
              </w:rPr>
            </w:pPr>
            <w:r w:rsidRPr="00A748B5">
              <w:rPr>
                <w:rFonts w:ascii="Arial" w:hAnsi="Arial" w:cs="Arial"/>
              </w:rPr>
              <w:t xml:space="preserve">Amend the Scheme to insert ‘home </w:t>
            </w:r>
            <w:proofErr w:type="gramStart"/>
            <w:r w:rsidRPr="00A748B5">
              <w:rPr>
                <w:rFonts w:ascii="Arial" w:hAnsi="Arial" w:cs="Arial"/>
              </w:rPr>
              <w:t>business’</w:t>
            </w:r>
            <w:proofErr w:type="gramEnd"/>
            <w:r w:rsidRPr="00A748B5">
              <w:rPr>
                <w:rFonts w:ascii="Arial" w:hAnsi="Arial" w:cs="Arial"/>
              </w:rPr>
              <w:t xml:space="preserve"> into the Zoning Table as a discretionary use in the </w:t>
            </w:r>
            <w:r w:rsidR="0013473F">
              <w:rPr>
                <w:rFonts w:ascii="Arial" w:hAnsi="Arial" w:cs="Arial"/>
              </w:rPr>
              <w:t>R</w:t>
            </w:r>
            <w:r w:rsidRPr="00A748B5">
              <w:rPr>
                <w:rFonts w:ascii="Arial" w:hAnsi="Arial" w:cs="Arial"/>
              </w:rPr>
              <w:t xml:space="preserve">esidential and </w:t>
            </w:r>
            <w:r w:rsidR="0013473F">
              <w:rPr>
                <w:rFonts w:ascii="Arial" w:hAnsi="Arial" w:cs="Arial"/>
              </w:rPr>
              <w:t>R</w:t>
            </w:r>
            <w:r w:rsidRPr="00A748B5">
              <w:rPr>
                <w:rFonts w:ascii="Arial" w:hAnsi="Arial" w:cs="Arial"/>
              </w:rPr>
              <w:t xml:space="preserve">ural </w:t>
            </w:r>
            <w:r w:rsidR="0013473F">
              <w:rPr>
                <w:rFonts w:ascii="Arial" w:hAnsi="Arial" w:cs="Arial"/>
              </w:rPr>
              <w:t>R</w:t>
            </w:r>
            <w:r w:rsidRPr="00A748B5">
              <w:rPr>
                <w:rFonts w:ascii="Arial" w:hAnsi="Arial" w:cs="Arial"/>
              </w:rPr>
              <w:t>esidential zones.</w:t>
            </w:r>
          </w:p>
          <w:p w14:paraId="4AB6CF93" w14:textId="77777777" w:rsidR="008649E6" w:rsidRPr="00A748B5" w:rsidRDefault="008649E6" w:rsidP="005B1FDC">
            <w:pPr>
              <w:pStyle w:val="ListParagraph"/>
              <w:ind w:left="0"/>
              <w:jc w:val="both"/>
              <w:rPr>
                <w:rFonts w:ascii="Arial" w:hAnsi="Arial" w:cs="Arial"/>
                <w:b/>
                <w:u w:val="single"/>
              </w:rPr>
            </w:pPr>
          </w:p>
        </w:tc>
      </w:tr>
      <w:tr w:rsidR="00EE7670" w:rsidRPr="00A748B5" w14:paraId="4AB6CF96" w14:textId="77777777" w:rsidTr="00456B4B">
        <w:tc>
          <w:tcPr>
            <w:tcW w:w="9242" w:type="dxa"/>
            <w:shd w:val="clear" w:color="auto" w:fill="BFBFBF" w:themeFill="background1" w:themeFillShade="BF"/>
          </w:tcPr>
          <w:p w14:paraId="4AB6CF95" w14:textId="77777777" w:rsidR="00EE7670" w:rsidRPr="00A748B5" w:rsidRDefault="00014179" w:rsidP="00014179">
            <w:pPr>
              <w:pStyle w:val="ListParagraph"/>
              <w:ind w:left="0"/>
              <w:jc w:val="both"/>
              <w:rPr>
                <w:rFonts w:ascii="Arial" w:hAnsi="Arial" w:cs="Arial"/>
                <w:b/>
              </w:rPr>
            </w:pPr>
            <w:r w:rsidRPr="00A748B5">
              <w:rPr>
                <w:rFonts w:ascii="Arial" w:hAnsi="Arial" w:cs="Arial"/>
                <w:b/>
              </w:rPr>
              <w:t>Cha</w:t>
            </w:r>
            <w:r w:rsidR="00170972">
              <w:rPr>
                <w:rFonts w:ascii="Arial" w:hAnsi="Arial" w:cs="Arial"/>
                <w:b/>
              </w:rPr>
              <w:t>nges to Residential Densities</w:t>
            </w:r>
          </w:p>
        </w:tc>
      </w:tr>
      <w:tr w:rsidR="00EE7670" w:rsidRPr="00A748B5" w14:paraId="4AB6CF9E" w14:textId="77777777" w:rsidTr="00EE7670">
        <w:tc>
          <w:tcPr>
            <w:tcW w:w="9242" w:type="dxa"/>
          </w:tcPr>
          <w:p w14:paraId="4AB6CF97" w14:textId="77777777" w:rsidR="0013473F" w:rsidRDefault="0013473F" w:rsidP="0013473F">
            <w:pPr>
              <w:pStyle w:val="ListParagraph"/>
              <w:jc w:val="both"/>
              <w:rPr>
                <w:rFonts w:ascii="Arial" w:hAnsi="Arial" w:cs="Arial"/>
              </w:rPr>
            </w:pPr>
          </w:p>
          <w:p w14:paraId="4AB6CF98" w14:textId="77777777" w:rsidR="00EE7670" w:rsidRPr="00A748B5" w:rsidRDefault="00014179" w:rsidP="0013473F">
            <w:pPr>
              <w:pStyle w:val="ListParagraph"/>
              <w:numPr>
                <w:ilvl w:val="0"/>
                <w:numId w:val="35"/>
              </w:numPr>
              <w:jc w:val="both"/>
              <w:rPr>
                <w:rFonts w:ascii="Arial" w:hAnsi="Arial" w:cs="Arial"/>
              </w:rPr>
            </w:pPr>
            <w:r w:rsidRPr="00A748B5">
              <w:rPr>
                <w:rFonts w:ascii="Arial" w:hAnsi="Arial" w:cs="Arial"/>
              </w:rPr>
              <w:t xml:space="preserve">Increase residential densities </w:t>
            </w:r>
            <w:r w:rsidR="00410442">
              <w:rPr>
                <w:rFonts w:ascii="Arial" w:hAnsi="Arial" w:cs="Arial"/>
              </w:rPr>
              <w:t xml:space="preserve">in Jurien Bay, </w:t>
            </w:r>
            <w:r w:rsidRPr="00A748B5">
              <w:rPr>
                <w:rFonts w:ascii="Arial" w:hAnsi="Arial" w:cs="Arial"/>
              </w:rPr>
              <w:t>in areas that are conducive to redevelopment and have adequate utility services, such as the area north of Hasting Street.</w:t>
            </w:r>
          </w:p>
          <w:p w14:paraId="4AB6CF99" w14:textId="77777777" w:rsidR="00014179" w:rsidRPr="00A748B5" w:rsidRDefault="00014179" w:rsidP="005B1FDC">
            <w:pPr>
              <w:pStyle w:val="ListParagraph"/>
              <w:ind w:left="0"/>
              <w:jc w:val="both"/>
              <w:rPr>
                <w:rFonts w:ascii="Arial" w:hAnsi="Arial" w:cs="Arial"/>
              </w:rPr>
            </w:pPr>
          </w:p>
          <w:p w14:paraId="4AB6CF9A" w14:textId="77777777" w:rsidR="00014179" w:rsidRPr="00A748B5" w:rsidRDefault="00014179" w:rsidP="0013473F">
            <w:pPr>
              <w:pStyle w:val="ListParagraph"/>
              <w:numPr>
                <w:ilvl w:val="0"/>
                <w:numId w:val="35"/>
              </w:numPr>
              <w:jc w:val="both"/>
              <w:rPr>
                <w:rFonts w:ascii="Arial" w:hAnsi="Arial" w:cs="Arial"/>
              </w:rPr>
            </w:pPr>
            <w:r w:rsidRPr="00A748B5">
              <w:rPr>
                <w:rFonts w:ascii="Arial" w:hAnsi="Arial" w:cs="Arial"/>
              </w:rPr>
              <w:t>Provide variations to standards for aged or dependent living</w:t>
            </w:r>
            <w:r w:rsidR="00D44B2F">
              <w:rPr>
                <w:rFonts w:ascii="Arial" w:hAnsi="Arial" w:cs="Arial"/>
              </w:rPr>
              <w:t xml:space="preserve"> at Jurien Bay</w:t>
            </w:r>
            <w:r w:rsidRPr="00A748B5">
              <w:rPr>
                <w:rFonts w:ascii="Arial" w:hAnsi="Arial" w:cs="Arial"/>
              </w:rPr>
              <w:t>, allowing for such dwellings to be developed at higher densities than permissible for a specific lot under the Residential Design Codes.</w:t>
            </w:r>
          </w:p>
          <w:p w14:paraId="4AB6CF9B" w14:textId="77777777" w:rsidR="00014179" w:rsidRPr="00A748B5" w:rsidRDefault="00014179" w:rsidP="005B1FDC">
            <w:pPr>
              <w:pStyle w:val="ListParagraph"/>
              <w:ind w:left="0"/>
              <w:jc w:val="both"/>
              <w:rPr>
                <w:rFonts w:ascii="Arial" w:hAnsi="Arial" w:cs="Arial"/>
              </w:rPr>
            </w:pPr>
          </w:p>
          <w:p w14:paraId="4AB6CF9C" w14:textId="77777777" w:rsidR="00014179" w:rsidRPr="00A748B5" w:rsidRDefault="00014179" w:rsidP="0013473F">
            <w:pPr>
              <w:pStyle w:val="ListParagraph"/>
              <w:numPr>
                <w:ilvl w:val="0"/>
                <w:numId w:val="35"/>
              </w:numPr>
              <w:jc w:val="both"/>
              <w:rPr>
                <w:rFonts w:ascii="Arial" w:hAnsi="Arial" w:cs="Arial"/>
              </w:rPr>
            </w:pPr>
            <w:r w:rsidRPr="00A748B5">
              <w:rPr>
                <w:rFonts w:ascii="Arial" w:hAnsi="Arial" w:cs="Arial"/>
              </w:rPr>
              <w:t xml:space="preserve">Increase residential densities in </w:t>
            </w:r>
            <w:r w:rsidR="00410442">
              <w:rPr>
                <w:rFonts w:ascii="Arial" w:hAnsi="Arial" w:cs="Arial"/>
              </w:rPr>
              <w:t xml:space="preserve">Cervantes, in </w:t>
            </w:r>
            <w:r w:rsidRPr="00A748B5">
              <w:rPr>
                <w:rFonts w:ascii="Arial" w:hAnsi="Arial" w:cs="Arial"/>
              </w:rPr>
              <w:t>areas that are conducive to redevelopment and have adequate utility services, to provide opportunities for greater housing choice.</w:t>
            </w:r>
          </w:p>
          <w:p w14:paraId="4AB6CF9D" w14:textId="77777777" w:rsidR="00014179" w:rsidRPr="00A748B5" w:rsidRDefault="00014179" w:rsidP="005B1FDC">
            <w:pPr>
              <w:pStyle w:val="ListParagraph"/>
              <w:ind w:left="0"/>
              <w:jc w:val="both"/>
              <w:rPr>
                <w:rFonts w:ascii="Arial" w:hAnsi="Arial" w:cs="Arial"/>
                <w:b/>
                <w:u w:val="single"/>
              </w:rPr>
            </w:pPr>
          </w:p>
        </w:tc>
      </w:tr>
      <w:tr w:rsidR="00EE7670" w:rsidRPr="00A748B5" w14:paraId="4AB6CFA0" w14:textId="77777777" w:rsidTr="00456B4B">
        <w:tc>
          <w:tcPr>
            <w:tcW w:w="9242" w:type="dxa"/>
            <w:shd w:val="clear" w:color="auto" w:fill="BFBFBF" w:themeFill="background1" w:themeFillShade="BF"/>
          </w:tcPr>
          <w:p w14:paraId="4AB6CF9F" w14:textId="77777777" w:rsidR="00EE7670" w:rsidRPr="00A748B5" w:rsidRDefault="00EE7670" w:rsidP="00794588">
            <w:pPr>
              <w:pStyle w:val="ListParagraph"/>
              <w:ind w:left="0"/>
              <w:jc w:val="both"/>
              <w:rPr>
                <w:rFonts w:ascii="Arial" w:hAnsi="Arial" w:cs="Arial"/>
                <w:b/>
              </w:rPr>
            </w:pPr>
            <w:r w:rsidRPr="00A748B5">
              <w:rPr>
                <w:rFonts w:ascii="Arial" w:hAnsi="Arial" w:cs="Arial"/>
                <w:b/>
              </w:rPr>
              <w:t>C</w:t>
            </w:r>
            <w:r w:rsidR="00794588" w:rsidRPr="00A748B5">
              <w:rPr>
                <w:rFonts w:ascii="Arial" w:hAnsi="Arial" w:cs="Arial"/>
                <w:b/>
              </w:rPr>
              <w:t xml:space="preserve">hanges to </w:t>
            </w:r>
            <w:r w:rsidRPr="00A748B5">
              <w:rPr>
                <w:rFonts w:ascii="Arial" w:hAnsi="Arial" w:cs="Arial"/>
                <w:b/>
              </w:rPr>
              <w:t>Special Control Areas</w:t>
            </w:r>
          </w:p>
        </w:tc>
      </w:tr>
      <w:tr w:rsidR="00CD17A4" w:rsidRPr="00A748B5" w14:paraId="4AB6CFA9" w14:textId="77777777" w:rsidTr="00EE7670">
        <w:tc>
          <w:tcPr>
            <w:tcW w:w="9242" w:type="dxa"/>
          </w:tcPr>
          <w:p w14:paraId="4AB6CFA1" w14:textId="77777777" w:rsidR="0013473F" w:rsidRDefault="0013473F" w:rsidP="0013473F">
            <w:pPr>
              <w:pStyle w:val="ListParagraph"/>
              <w:jc w:val="both"/>
              <w:rPr>
                <w:rFonts w:ascii="Arial" w:hAnsi="Arial" w:cs="Arial"/>
                <w:bCs/>
              </w:rPr>
            </w:pPr>
          </w:p>
          <w:p w14:paraId="4AB6CFA2" w14:textId="77777777" w:rsidR="00CD17A4" w:rsidRPr="0013473F" w:rsidRDefault="00CD17A4" w:rsidP="0013473F">
            <w:pPr>
              <w:pStyle w:val="ListParagraph"/>
              <w:numPr>
                <w:ilvl w:val="0"/>
                <w:numId w:val="40"/>
              </w:numPr>
              <w:jc w:val="both"/>
              <w:rPr>
                <w:rFonts w:ascii="Arial" w:hAnsi="Arial" w:cs="Arial"/>
                <w:bCs/>
              </w:rPr>
            </w:pPr>
            <w:r w:rsidRPr="0013473F">
              <w:rPr>
                <w:rFonts w:ascii="Arial" w:hAnsi="Arial" w:cs="Arial"/>
                <w:bCs/>
              </w:rPr>
              <w:t>Create a Special Control Area in the Scheme for the existing waste water treatment plant in Jurien Bay, and for the proposed site south of the town for a new waste water treatment plant</w:t>
            </w:r>
            <w:r w:rsidR="00BF077C">
              <w:rPr>
                <w:rFonts w:ascii="Arial" w:hAnsi="Arial" w:cs="Arial"/>
                <w:bCs/>
              </w:rPr>
              <w:t xml:space="preserve"> </w:t>
            </w:r>
            <w:r w:rsidRPr="0013473F">
              <w:rPr>
                <w:rFonts w:ascii="Arial" w:hAnsi="Arial" w:cs="Arial"/>
                <w:bCs/>
              </w:rPr>
              <w:t>(once confirmed through structure planning).</w:t>
            </w:r>
          </w:p>
          <w:p w14:paraId="4AB6CFA3" w14:textId="77777777" w:rsidR="00794588" w:rsidRPr="00A748B5" w:rsidRDefault="00794588" w:rsidP="00E614F7">
            <w:pPr>
              <w:jc w:val="both"/>
              <w:rPr>
                <w:rFonts w:ascii="Arial" w:hAnsi="Arial" w:cs="Arial"/>
                <w:bCs/>
              </w:rPr>
            </w:pPr>
          </w:p>
          <w:p w14:paraId="4AB6CFA4" w14:textId="77777777" w:rsidR="00794588" w:rsidRPr="0013473F" w:rsidRDefault="00170972" w:rsidP="0013473F">
            <w:pPr>
              <w:pStyle w:val="ListParagraph"/>
              <w:numPr>
                <w:ilvl w:val="0"/>
                <w:numId w:val="40"/>
              </w:numPr>
              <w:jc w:val="both"/>
              <w:rPr>
                <w:rFonts w:ascii="Arial" w:hAnsi="Arial" w:cs="Arial"/>
                <w:bCs/>
              </w:rPr>
            </w:pPr>
            <w:r>
              <w:rPr>
                <w:rFonts w:ascii="Arial" w:hAnsi="Arial" w:cs="Arial"/>
              </w:rPr>
              <w:t>R</w:t>
            </w:r>
            <w:r w:rsidR="00794588" w:rsidRPr="0013473F">
              <w:rPr>
                <w:rFonts w:ascii="Arial" w:hAnsi="Arial" w:cs="Arial"/>
              </w:rPr>
              <w:t>emove the Bassendean Precinct Special Control Area, subject to the inclusion in the Scheme of a Special Control Areas in accordance with State Planning Policy 2.7 for the Jurien and Gingin Public Drinking Water Source Areas as per Section 5.7.4.</w:t>
            </w:r>
          </w:p>
          <w:p w14:paraId="4AB6CFA5" w14:textId="77777777" w:rsidR="00CD17A4" w:rsidRPr="00A748B5" w:rsidRDefault="00CD17A4" w:rsidP="00E614F7">
            <w:pPr>
              <w:jc w:val="both"/>
              <w:rPr>
                <w:rFonts w:ascii="Arial" w:hAnsi="Arial" w:cs="Arial"/>
                <w:bCs/>
              </w:rPr>
            </w:pPr>
          </w:p>
          <w:p w14:paraId="4AB6CFA6" w14:textId="77777777" w:rsidR="00CD17A4" w:rsidRDefault="00794588" w:rsidP="0013473F">
            <w:pPr>
              <w:pStyle w:val="ListParagraph"/>
              <w:numPr>
                <w:ilvl w:val="0"/>
                <w:numId w:val="40"/>
              </w:numPr>
              <w:jc w:val="both"/>
              <w:rPr>
                <w:rFonts w:ascii="Arial" w:hAnsi="Arial" w:cs="Arial"/>
              </w:rPr>
            </w:pPr>
            <w:r w:rsidRPr="0013473F">
              <w:rPr>
                <w:rFonts w:ascii="Arial" w:hAnsi="Arial" w:cs="Arial"/>
              </w:rPr>
              <w:t>Protect other Public Drinking Water Source Areas (PDWSA) in the Scheme through similar mechanisms to that adopted for the Jurien Water Reserve.</w:t>
            </w:r>
          </w:p>
          <w:p w14:paraId="4AB6CFA7" w14:textId="77777777" w:rsidR="0013473F" w:rsidRPr="0013473F" w:rsidRDefault="0013473F" w:rsidP="0013473F">
            <w:pPr>
              <w:jc w:val="both"/>
              <w:rPr>
                <w:rFonts w:ascii="Arial" w:hAnsi="Arial" w:cs="Arial"/>
              </w:rPr>
            </w:pPr>
          </w:p>
          <w:p w14:paraId="4AB6CFA8" w14:textId="77777777" w:rsidR="00794588" w:rsidRPr="00A748B5" w:rsidRDefault="00794588" w:rsidP="00454FD7">
            <w:pPr>
              <w:pStyle w:val="ListParagraph"/>
              <w:numPr>
                <w:ilvl w:val="0"/>
                <w:numId w:val="40"/>
              </w:numPr>
              <w:jc w:val="both"/>
              <w:rPr>
                <w:rFonts w:ascii="Arial" w:hAnsi="Arial" w:cs="Arial"/>
                <w:bCs/>
              </w:rPr>
            </w:pPr>
          </w:p>
        </w:tc>
      </w:tr>
      <w:tr w:rsidR="00170972" w:rsidRPr="00A748B5" w14:paraId="4AB6CFAB" w14:textId="77777777" w:rsidTr="00170972">
        <w:tc>
          <w:tcPr>
            <w:tcW w:w="9242" w:type="dxa"/>
            <w:shd w:val="clear" w:color="auto" w:fill="BFBFBF" w:themeFill="background1" w:themeFillShade="BF"/>
          </w:tcPr>
          <w:p w14:paraId="4AB6CFAA" w14:textId="77777777" w:rsidR="00170972" w:rsidRPr="00A748B5" w:rsidRDefault="00170972" w:rsidP="00C56B86">
            <w:pPr>
              <w:pStyle w:val="ListParagraph"/>
              <w:ind w:left="0"/>
              <w:jc w:val="both"/>
              <w:rPr>
                <w:rFonts w:ascii="Arial" w:hAnsi="Arial" w:cs="Arial"/>
                <w:b/>
              </w:rPr>
            </w:pPr>
            <w:r w:rsidRPr="00170972">
              <w:rPr>
                <w:rFonts w:ascii="Arial" w:hAnsi="Arial" w:cs="Arial"/>
                <w:b/>
              </w:rPr>
              <w:t>New or revised local planning policy</w:t>
            </w:r>
          </w:p>
        </w:tc>
      </w:tr>
      <w:tr w:rsidR="00170972" w:rsidRPr="00A748B5" w14:paraId="4AB6CFBD" w14:textId="77777777" w:rsidTr="00170972">
        <w:tc>
          <w:tcPr>
            <w:tcW w:w="9242" w:type="dxa"/>
          </w:tcPr>
          <w:p w14:paraId="4AB6CFAC" w14:textId="77777777" w:rsidR="00170972" w:rsidRDefault="00170972" w:rsidP="00C56B86">
            <w:pPr>
              <w:pStyle w:val="ListParagraph"/>
              <w:ind w:left="0"/>
              <w:jc w:val="both"/>
              <w:rPr>
                <w:rFonts w:ascii="Arial" w:hAnsi="Arial" w:cs="Arial"/>
                <w:i/>
              </w:rPr>
            </w:pPr>
          </w:p>
          <w:p w14:paraId="4AB6CFAD" w14:textId="77777777" w:rsidR="00170972" w:rsidRPr="00EE5B9D" w:rsidRDefault="00170972" w:rsidP="00C56B86">
            <w:pPr>
              <w:pStyle w:val="ListParagraph"/>
              <w:ind w:left="0"/>
              <w:jc w:val="both"/>
              <w:rPr>
                <w:rFonts w:ascii="Arial" w:hAnsi="Arial" w:cs="Arial"/>
                <w:i/>
              </w:rPr>
            </w:pPr>
            <w:r w:rsidRPr="00EE5B9D">
              <w:rPr>
                <w:rFonts w:ascii="Arial" w:hAnsi="Arial" w:cs="Arial"/>
                <w:i/>
              </w:rPr>
              <w:t>New policy:</w:t>
            </w:r>
          </w:p>
          <w:p w14:paraId="4AB6CFAE" w14:textId="77777777" w:rsidR="00170972" w:rsidRDefault="00170972" w:rsidP="00C56B86">
            <w:pPr>
              <w:pStyle w:val="ListParagraph"/>
              <w:ind w:left="0"/>
              <w:jc w:val="both"/>
              <w:rPr>
                <w:rFonts w:ascii="Arial" w:hAnsi="Arial" w:cs="Arial"/>
              </w:rPr>
            </w:pPr>
          </w:p>
          <w:p w14:paraId="4AB6CFB0" w14:textId="77777777" w:rsidR="00170972" w:rsidRPr="00A748B5" w:rsidRDefault="00170972" w:rsidP="00C56B86">
            <w:pPr>
              <w:pStyle w:val="ListParagraph"/>
              <w:ind w:left="0"/>
              <w:jc w:val="both"/>
              <w:rPr>
                <w:rFonts w:ascii="Arial" w:hAnsi="Arial" w:cs="Arial"/>
              </w:rPr>
            </w:pPr>
          </w:p>
          <w:p w14:paraId="4AB6CFB1" w14:textId="37A5CE64" w:rsidR="00170972" w:rsidRDefault="00170972" w:rsidP="00C56B86">
            <w:pPr>
              <w:pStyle w:val="ListParagraph"/>
              <w:numPr>
                <w:ilvl w:val="0"/>
                <w:numId w:val="34"/>
              </w:numPr>
              <w:jc w:val="both"/>
              <w:rPr>
                <w:rFonts w:ascii="Arial" w:hAnsi="Arial" w:cs="Arial"/>
              </w:rPr>
            </w:pPr>
            <w:r w:rsidRPr="00A748B5">
              <w:rPr>
                <w:rFonts w:ascii="Arial" w:hAnsi="Arial" w:cs="Arial"/>
              </w:rPr>
              <w:t>Develop a local planning policy to ensure that land identified by DAFWA as high quality or priority agricultural land is protected from uses other than agriculture</w:t>
            </w:r>
            <w:r w:rsidR="00681461">
              <w:rPr>
                <w:rFonts w:ascii="Arial" w:hAnsi="Arial" w:cs="Arial"/>
              </w:rPr>
              <w:t xml:space="preserve"> once DAFWA identify and provide mapping of these areas.</w:t>
            </w:r>
          </w:p>
          <w:p w14:paraId="4AB6CFB2" w14:textId="77777777" w:rsidR="00170972" w:rsidRPr="000144D8" w:rsidRDefault="00170972" w:rsidP="00C56B86">
            <w:pPr>
              <w:pStyle w:val="ListParagraph"/>
              <w:rPr>
                <w:rFonts w:ascii="Arial" w:hAnsi="Arial" w:cs="Arial"/>
              </w:rPr>
            </w:pPr>
          </w:p>
          <w:p w14:paraId="4AB6CFB3" w14:textId="77777777" w:rsidR="00170972" w:rsidRPr="000144D8" w:rsidRDefault="00170972" w:rsidP="00C56B86">
            <w:pPr>
              <w:pStyle w:val="ListParagraph"/>
              <w:numPr>
                <w:ilvl w:val="0"/>
                <w:numId w:val="34"/>
              </w:numPr>
              <w:jc w:val="both"/>
              <w:rPr>
                <w:rFonts w:ascii="Arial" w:hAnsi="Arial" w:cs="Arial"/>
              </w:rPr>
            </w:pPr>
            <w:r w:rsidRPr="000144D8">
              <w:rPr>
                <w:rFonts w:ascii="Arial" w:hAnsi="Arial" w:cs="Arial"/>
              </w:rPr>
              <w:t>Develop a local planning policy that sets out the locational and servicing requirements for multiple dwellings on rural properties comprising multiple lots.</w:t>
            </w:r>
          </w:p>
          <w:p w14:paraId="4AB6CFB4" w14:textId="77777777" w:rsidR="00170972" w:rsidRPr="00A748B5" w:rsidRDefault="00170972" w:rsidP="00C56B86">
            <w:pPr>
              <w:pStyle w:val="ListParagraph"/>
              <w:ind w:left="0"/>
              <w:jc w:val="both"/>
              <w:rPr>
                <w:rFonts w:ascii="Arial" w:hAnsi="Arial" w:cs="Arial"/>
              </w:rPr>
            </w:pPr>
          </w:p>
          <w:p w14:paraId="4AB6CFB5" w14:textId="77777777" w:rsidR="00170972" w:rsidRPr="00A748B5" w:rsidRDefault="00170972" w:rsidP="00C56B86">
            <w:pPr>
              <w:pStyle w:val="ListParagraph"/>
              <w:numPr>
                <w:ilvl w:val="0"/>
                <w:numId w:val="34"/>
              </w:numPr>
              <w:jc w:val="both"/>
              <w:rPr>
                <w:rFonts w:ascii="Arial" w:hAnsi="Arial" w:cs="Arial"/>
              </w:rPr>
            </w:pPr>
            <w:r w:rsidRPr="00A748B5">
              <w:rPr>
                <w:rFonts w:ascii="Arial" w:hAnsi="Arial" w:cs="Arial"/>
              </w:rPr>
              <w:t>Prepare a local planning policy for Holiday Homes in residential areas within Jurien Bay and Cervantes, to address issues related to management and maintaining residential amenity.</w:t>
            </w:r>
          </w:p>
          <w:p w14:paraId="4AB6CFB6" w14:textId="77777777" w:rsidR="00170972" w:rsidRPr="00A748B5" w:rsidRDefault="00170972" w:rsidP="00C56B86">
            <w:pPr>
              <w:pStyle w:val="ListParagraph"/>
              <w:ind w:left="0"/>
              <w:jc w:val="both"/>
              <w:rPr>
                <w:rFonts w:ascii="Arial" w:hAnsi="Arial" w:cs="Arial"/>
              </w:rPr>
            </w:pPr>
          </w:p>
          <w:p w14:paraId="4AB6CFB7" w14:textId="77777777" w:rsidR="00170972" w:rsidRDefault="00170972" w:rsidP="00C56B86">
            <w:pPr>
              <w:pStyle w:val="ListParagraph"/>
              <w:numPr>
                <w:ilvl w:val="0"/>
                <w:numId w:val="34"/>
              </w:numPr>
              <w:jc w:val="both"/>
              <w:rPr>
                <w:rFonts w:ascii="Arial" w:hAnsi="Arial" w:cs="Arial"/>
              </w:rPr>
            </w:pPr>
            <w:r w:rsidRPr="00A748B5">
              <w:rPr>
                <w:rFonts w:ascii="Arial" w:hAnsi="Arial" w:cs="Arial"/>
              </w:rPr>
              <w:t xml:space="preserve">Prepare and adopt an Indian Ocean Drive local planning policy under Clause 2.2 of </w:t>
            </w:r>
            <w:r w:rsidRPr="00A748B5">
              <w:rPr>
                <w:rFonts w:ascii="Arial" w:hAnsi="Arial" w:cs="Arial"/>
              </w:rPr>
              <w:lastRenderedPageBreak/>
              <w:t>the Scheme, consistent with similar policies for the four other local governments with frontage to the road.</w:t>
            </w:r>
          </w:p>
          <w:p w14:paraId="4AB6CFB8" w14:textId="77777777" w:rsidR="00170972" w:rsidRDefault="00170972" w:rsidP="00C56B86">
            <w:pPr>
              <w:pStyle w:val="ListParagraph"/>
              <w:ind w:left="0"/>
              <w:jc w:val="both"/>
              <w:rPr>
                <w:rFonts w:ascii="Arial" w:hAnsi="Arial" w:cs="Arial"/>
              </w:rPr>
            </w:pPr>
          </w:p>
          <w:p w14:paraId="4AB6CFBC" w14:textId="77777777" w:rsidR="00170972" w:rsidRPr="00A748B5" w:rsidRDefault="00170972" w:rsidP="003C3CAE">
            <w:pPr>
              <w:pStyle w:val="ListParagraph"/>
              <w:jc w:val="both"/>
              <w:rPr>
                <w:rFonts w:ascii="Arial" w:hAnsi="Arial" w:cs="Arial"/>
                <w:b/>
                <w:u w:val="single"/>
              </w:rPr>
            </w:pPr>
          </w:p>
        </w:tc>
      </w:tr>
    </w:tbl>
    <w:p w14:paraId="4AB6CFBE" w14:textId="77777777" w:rsidR="005B1FDC" w:rsidRPr="002E5457" w:rsidRDefault="005B1FDC" w:rsidP="005B1FDC">
      <w:pPr>
        <w:pStyle w:val="ListParagraph"/>
        <w:ind w:left="0"/>
        <w:rPr>
          <w:rFonts w:ascii="Arial" w:hAnsi="Arial" w:cs="Arial"/>
          <w:b/>
        </w:rPr>
      </w:pPr>
    </w:p>
    <w:p w14:paraId="4AB6CFBF" w14:textId="77777777" w:rsidR="005B1FDC" w:rsidRPr="002E5457" w:rsidRDefault="00CD0C5C" w:rsidP="005B1FDC">
      <w:pPr>
        <w:pStyle w:val="ListParagraph"/>
        <w:spacing w:after="0"/>
        <w:ind w:left="0"/>
        <w:rPr>
          <w:rFonts w:ascii="Arial" w:hAnsi="Arial" w:cs="Arial"/>
          <w:b/>
        </w:rPr>
      </w:pPr>
      <w:r>
        <w:rPr>
          <w:rFonts w:ascii="Arial" w:hAnsi="Arial" w:cs="Arial"/>
          <w:b/>
        </w:rPr>
        <w:t>6</w:t>
      </w:r>
      <w:r w:rsidR="005B1FDC">
        <w:rPr>
          <w:rFonts w:ascii="Arial" w:hAnsi="Arial" w:cs="Arial"/>
          <w:b/>
        </w:rPr>
        <w:t>.2</w:t>
      </w:r>
      <w:r w:rsidR="005B1FDC">
        <w:rPr>
          <w:rFonts w:ascii="Arial" w:hAnsi="Arial" w:cs="Arial"/>
          <w:b/>
        </w:rPr>
        <w:tab/>
      </w:r>
      <w:r w:rsidR="005B1FDC" w:rsidRPr="002E5457">
        <w:rPr>
          <w:rFonts w:ascii="Arial" w:hAnsi="Arial" w:cs="Arial"/>
          <w:b/>
        </w:rPr>
        <w:t>Review and amendment</w:t>
      </w:r>
    </w:p>
    <w:p w14:paraId="4AB6CFC0" w14:textId="77777777" w:rsidR="005B1FDC" w:rsidRDefault="005B1FDC" w:rsidP="005B1FDC">
      <w:pPr>
        <w:jc w:val="both"/>
        <w:rPr>
          <w:rFonts w:ascii="Arial" w:hAnsi="Arial" w:cs="Arial"/>
        </w:rPr>
      </w:pPr>
      <w:r>
        <w:rPr>
          <w:rFonts w:ascii="Arial" w:hAnsi="Arial" w:cs="Arial"/>
        </w:rPr>
        <w:t>T</w:t>
      </w:r>
      <w:r w:rsidRPr="002E5457">
        <w:rPr>
          <w:rFonts w:ascii="Arial" w:hAnsi="Arial" w:cs="Arial"/>
        </w:rPr>
        <w:t xml:space="preserve">he Strategy is designed to provide a vision for anticipated land use and development in the </w:t>
      </w:r>
      <w:r>
        <w:rPr>
          <w:rFonts w:ascii="Arial" w:hAnsi="Arial" w:cs="Arial"/>
        </w:rPr>
        <w:t>s</w:t>
      </w:r>
      <w:r w:rsidRPr="002E5457">
        <w:rPr>
          <w:rFonts w:ascii="Arial" w:hAnsi="Arial" w:cs="Arial"/>
        </w:rPr>
        <w:t>hire over the next 10 to 15 years</w:t>
      </w:r>
      <w:r>
        <w:rPr>
          <w:rFonts w:ascii="Arial" w:hAnsi="Arial" w:cs="Arial"/>
        </w:rPr>
        <w:t xml:space="preserve">. However, </w:t>
      </w:r>
      <w:r w:rsidRPr="002E5457">
        <w:rPr>
          <w:rFonts w:ascii="Arial" w:hAnsi="Arial" w:cs="Arial"/>
        </w:rPr>
        <w:t xml:space="preserve">new information </w:t>
      </w:r>
      <w:r>
        <w:rPr>
          <w:rFonts w:ascii="Arial" w:hAnsi="Arial" w:cs="Arial"/>
        </w:rPr>
        <w:t xml:space="preserve">is likely to </w:t>
      </w:r>
      <w:r w:rsidRPr="002E5457">
        <w:rPr>
          <w:rFonts w:ascii="Arial" w:hAnsi="Arial" w:cs="Arial"/>
        </w:rPr>
        <w:t xml:space="preserve">come to hand, or land use issues and pressures affecting the </w:t>
      </w:r>
      <w:r>
        <w:rPr>
          <w:rFonts w:ascii="Arial" w:hAnsi="Arial" w:cs="Arial"/>
        </w:rPr>
        <w:t>s</w:t>
      </w:r>
      <w:r w:rsidRPr="002E5457">
        <w:rPr>
          <w:rFonts w:ascii="Arial" w:hAnsi="Arial" w:cs="Arial"/>
        </w:rPr>
        <w:t xml:space="preserve">hire will change over time, in which case the Strategy can be reviewed or amended.  </w:t>
      </w:r>
    </w:p>
    <w:p w14:paraId="04425E73" w14:textId="77777777" w:rsidR="00FB53E7" w:rsidRDefault="00FB53E7" w:rsidP="005B1FDC">
      <w:pPr>
        <w:jc w:val="both"/>
        <w:rPr>
          <w:rFonts w:ascii="Arial" w:hAnsi="Arial" w:cs="Arial"/>
        </w:rPr>
      </w:pPr>
    </w:p>
    <w:p w14:paraId="012E1ACD" w14:textId="77777777" w:rsidR="00FB53E7" w:rsidRDefault="00FB53E7" w:rsidP="005B1FDC">
      <w:pPr>
        <w:jc w:val="both"/>
        <w:rPr>
          <w:rFonts w:ascii="Arial" w:hAnsi="Arial" w:cs="Arial"/>
        </w:rPr>
      </w:pPr>
    </w:p>
    <w:p w14:paraId="60C6E6B7" w14:textId="77777777" w:rsidR="00FB53E7" w:rsidRDefault="00FB53E7" w:rsidP="005B1FDC">
      <w:pPr>
        <w:jc w:val="both"/>
        <w:rPr>
          <w:rFonts w:ascii="Arial" w:hAnsi="Arial" w:cs="Arial"/>
        </w:rPr>
      </w:pPr>
    </w:p>
    <w:p w14:paraId="498DD5D2" w14:textId="77777777" w:rsidR="00FB53E7" w:rsidRDefault="00FB53E7" w:rsidP="005B1FDC">
      <w:pPr>
        <w:jc w:val="both"/>
        <w:rPr>
          <w:rFonts w:ascii="Arial" w:hAnsi="Arial" w:cs="Arial"/>
        </w:rPr>
      </w:pPr>
    </w:p>
    <w:p w14:paraId="6150A856" w14:textId="77777777" w:rsidR="00FB53E7" w:rsidRDefault="00FB53E7" w:rsidP="005B1FDC">
      <w:pPr>
        <w:jc w:val="both"/>
        <w:rPr>
          <w:rFonts w:ascii="Arial" w:hAnsi="Arial" w:cs="Arial"/>
        </w:rPr>
      </w:pPr>
    </w:p>
    <w:p w14:paraId="6E56DD48" w14:textId="77777777" w:rsidR="00FB53E7" w:rsidRDefault="00FB53E7" w:rsidP="005B1FDC">
      <w:pPr>
        <w:jc w:val="both"/>
        <w:rPr>
          <w:rFonts w:ascii="Arial" w:hAnsi="Arial" w:cs="Arial"/>
        </w:rPr>
      </w:pPr>
    </w:p>
    <w:p w14:paraId="1573FE88" w14:textId="77777777" w:rsidR="00FB53E7" w:rsidRDefault="00FB53E7" w:rsidP="005B1FDC">
      <w:pPr>
        <w:jc w:val="both"/>
        <w:rPr>
          <w:rFonts w:ascii="Arial" w:hAnsi="Arial" w:cs="Arial"/>
        </w:rPr>
      </w:pPr>
    </w:p>
    <w:p w14:paraId="1DF86620" w14:textId="77777777" w:rsidR="00FB53E7" w:rsidRDefault="00FB53E7" w:rsidP="005B1FDC">
      <w:pPr>
        <w:jc w:val="both"/>
        <w:rPr>
          <w:rFonts w:ascii="Arial" w:hAnsi="Arial" w:cs="Arial"/>
        </w:rPr>
      </w:pPr>
    </w:p>
    <w:p w14:paraId="5D728E60" w14:textId="77777777" w:rsidR="00FB53E7" w:rsidRDefault="00FB53E7" w:rsidP="005B1FDC">
      <w:pPr>
        <w:jc w:val="both"/>
        <w:rPr>
          <w:rFonts w:ascii="Arial" w:hAnsi="Arial" w:cs="Arial"/>
        </w:rPr>
      </w:pPr>
    </w:p>
    <w:p w14:paraId="0ECCCDEC" w14:textId="77777777" w:rsidR="00FB53E7" w:rsidRDefault="00FB53E7" w:rsidP="005B1FDC">
      <w:pPr>
        <w:jc w:val="both"/>
        <w:rPr>
          <w:rFonts w:ascii="Arial" w:hAnsi="Arial" w:cs="Arial"/>
        </w:rPr>
      </w:pPr>
    </w:p>
    <w:p w14:paraId="6204906D" w14:textId="77777777" w:rsidR="00FB53E7" w:rsidRDefault="00FB53E7" w:rsidP="005B1FDC">
      <w:pPr>
        <w:jc w:val="both"/>
        <w:rPr>
          <w:rFonts w:ascii="Arial" w:hAnsi="Arial" w:cs="Arial"/>
        </w:rPr>
      </w:pPr>
    </w:p>
    <w:p w14:paraId="6425A08E" w14:textId="77777777" w:rsidR="00FB53E7" w:rsidRDefault="00FB53E7" w:rsidP="005B1FDC">
      <w:pPr>
        <w:jc w:val="both"/>
        <w:rPr>
          <w:rFonts w:ascii="Arial" w:hAnsi="Arial" w:cs="Arial"/>
        </w:rPr>
      </w:pPr>
    </w:p>
    <w:p w14:paraId="128D4433" w14:textId="77777777" w:rsidR="00FB53E7" w:rsidRDefault="00FB53E7" w:rsidP="005B1FDC">
      <w:pPr>
        <w:jc w:val="both"/>
        <w:rPr>
          <w:rFonts w:ascii="Arial" w:hAnsi="Arial" w:cs="Arial"/>
        </w:rPr>
      </w:pPr>
    </w:p>
    <w:p w14:paraId="507E1F7C" w14:textId="77777777" w:rsidR="00FB53E7" w:rsidRDefault="00FB53E7" w:rsidP="005B1FDC">
      <w:pPr>
        <w:jc w:val="both"/>
        <w:rPr>
          <w:rFonts w:ascii="Arial" w:hAnsi="Arial" w:cs="Arial"/>
        </w:rPr>
      </w:pPr>
      <w:r>
        <w:rPr>
          <w:rFonts w:ascii="Arial" w:hAnsi="Arial" w:cs="Arial"/>
        </w:rPr>
        <w:object w:dxaOrig="8940" w:dyaOrig="12615" w14:anchorId="10EB42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0.75pt" o:ole="">
            <v:imagedata r:id="rId10" o:title=""/>
          </v:shape>
          <o:OLEObject Type="Embed" ProgID="AcroExch.Document.DC" ShapeID="_x0000_i1025" DrawAspect="Content" ObjectID="_1576575918" r:id="rId11"/>
        </w:object>
      </w:r>
    </w:p>
    <w:p w14:paraId="2C58B457" w14:textId="77777777" w:rsidR="00FB53E7" w:rsidRDefault="00FB53E7" w:rsidP="005B1FDC">
      <w:pPr>
        <w:jc w:val="both"/>
        <w:rPr>
          <w:rFonts w:ascii="Arial" w:hAnsi="Arial" w:cs="Arial"/>
        </w:rPr>
      </w:pPr>
    </w:p>
    <w:p w14:paraId="620B3E74" w14:textId="77777777" w:rsidR="00FB53E7" w:rsidRDefault="00FB53E7" w:rsidP="005B1FDC">
      <w:pPr>
        <w:jc w:val="both"/>
        <w:rPr>
          <w:rFonts w:ascii="Arial" w:hAnsi="Arial" w:cs="Arial"/>
        </w:rPr>
      </w:pPr>
    </w:p>
    <w:p w14:paraId="6467C19A" w14:textId="5304F623" w:rsidR="00FB53E7" w:rsidRDefault="00FB53E7" w:rsidP="005B1FDC">
      <w:pPr>
        <w:jc w:val="both"/>
        <w:rPr>
          <w:rFonts w:ascii="Arial" w:hAnsi="Arial" w:cs="Arial"/>
        </w:rPr>
      </w:pPr>
      <w:r>
        <w:rPr>
          <w:rFonts w:ascii="Arial" w:hAnsi="Arial" w:cs="Arial"/>
        </w:rPr>
        <w:object w:dxaOrig="17850" w:dyaOrig="12615" w14:anchorId="3F67187F">
          <v:shape id="_x0000_i1026" type="#_x0000_t75" style="width:474pt;height:334.5pt" o:ole="">
            <v:imagedata r:id="rId12" o:title=""/>
          </v:shape>
          <o:OLEObject Type="Embed" ProgID="AcroExch.Document.DC" ShapeID="_x0000_i1026" DrawAspect="Content" ObjectID="_1576575919" r:id="rId13"/>
        </w:object>
      </w:r>
    </w:p>
    <w:p w14:paraId="7B7B2C80" w14:textId="1127CAFE" w:rsidR="00FB53E7" w:rsidRDefault="00FB53E7" w:rsidP="005B1FDC">
      <w:pPr>
        <w:jc w:val="both"/>
        <w:rPr>
          <w:rFonts w:ascii="Arial" w:hAnsi="Arial" w:cs="Arial"/>
        </w:rPr>
      </w:pPr>
      <w:r>
        <w:rPr>
          <w:rFonts w:ascii="Arial" w:hAnsi="Arial" w:cs="Arial"/>
        </w:rPr>
        <w:object w:dxaOrig="12615" w:dyaOrig="17850" w14:anchorId="00637150">
          <v:shape id="_x0000_i1027" type="#_x0000_t75" style="width:471.75pt;height:667.5pt" o:ole="">
            <v:imagedata r:id="rId14" o:title=""/>
          </v:shape>
          <o:OLEObject Type="Embed" ProgID="AcroExch.Document.DC" ShapeID="_x0000_i1027" DrawAspect="Content" ObjectID="_1576575920" r:id="rId15"/>
        </w:object>
      </w:r>
    </w:p>
    <w:p w14:paraId="118AB26A" w14:textId="77777777" w:rsidR="00FB53E7" w:rsidRDefault="00FB53E7" w:rsidP="005B1FDC">
      <w:pPr>
        <w:jc w:val="both"/>
        <w:rPr>
          <w:rFonts w:ascii="Arial" w:hAnsi="Arial" w:cs="Arial"/>
        </w:rPr>
      </w:pPr>
      <w:r>
        <w:rPr>
          <w:rFonts w:ascii="Arial" w:hAnsi="Arial" w:cs="Arial"/>
        </w:rPr>
        <w:object w:dxaOrig="8940" w:dyaOrig="12615" w14:anchorId="3EA33479">
          <v:shape id="_x0000_i1028" type="#_x0000_t75" style="width:447pt;height:630.75pt" o:ole="">
            <v:imagedata r:id="rId16" o:title=""/>
          </v:shape>
          <o:OLEObject Type="Embed" ProgID="AcroExch.Document.DC" ShapeID="_x0000_i1028" DrawAspect="Content" ObjectID="_1576575921" r:id="rId17"/>
        </w:object>
      </w:r>
    </w:p>
    <w:p w14:paraId="1620DF03" w14:textId="77777777" w:rsidR="00FB53E7" w:rsidRDefault="00FB53E7" w:rsidP="005B1FDC">
      <w:pPr>
        <w:jc w:val="both"/>
        <w:rPr>
          <w:rFonts w:ascii="Arial" w:hAnsi="Arial" w:cs="Arial"/>
        </w:rPr>
      </w:pPr>
    </w:p>
    <w:p w14:paraId="0618382E" w14:textId="77777777" w:rsidR="00FB53E7" w:rsidRDefault="00FB53E7" w:rsidP="005B1FDC">
      <w:pPr>
        <w:jc w:val="both"/>
        <w:rPr>
          <w:rFonts w:ascii="Arial" w:hAnsi="Arial" w:cs="Arial"/>
        </w:rPr>
      </w:pPr>
    </w:p>
    <w:p w14:paraId="6A2FF820" w14:textId="77777777" w:rsidR="00FB53E7" w:rsidRDefault="00FB53E7" w:rsidP="005B1FDC">
      <w:pPr>
        <w:jc w:val="both"/>
        <w:rPr>
          <w:rFonts w:ascii="Arial" w:hAnsi="Arial" w:cs="Arial"/>
        </w:rPr>
      </w:pPr>
      <w:r>
        <w:rPr>
          <w:rFonts w:ascii="Arial" w:hAnsi="Arial" w:cs="Arial"/>
        </w:rPr>
        <w:object w:dxaOrig="8940" w:dyaOrig="12615" w14:anchorId="4D4EE566">
          <v:shape id="_x0000_i1029" type="#_x0000_t75" style="width:447pt;height:630.75pt" o:ole="">
            <v:imagedata r:id="rId18" o:title=""/>
          </v:shape>
          <o:OLEObject Type="Embed" ProgID="AcroExch.Document.DC" ShapeID="_x0000_i1029" DrawAspect="Content" ObjectID="_1576575922" r:id="rId19"/>
        </w:object>
      </w:r>
    </w:p>
    <w:sectPr w:rsidR="00FB53E7">
      <w:footerReference w:type="default" r:id="rId20"/>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David Chidlow" w:date="2016-07-13T11:34:00Z" w:initials="DC">
    <w:p w14:paraId="4AB6CFC3" w14:textId="77777777" w:rsidR="00B04DB0" w:rsidRDefault="00B04DB0">
      <w:pPr>
        <w:pStyle w:val="CommentText"/>
      </w:pPr>
      <w:r>
        <w:rPr>
          <w:rStyle w:val="CommentReference"/>
        </w:rPr>
        <w:annotationRef/>
      </w:r>
      <w:r>
        <w:t>This has not changed from the previously listed document.</w:t>
      </w:r>
    </w:p>
  </w:comment>
  <w:comment w:id="1" w:author="David Chidlow" w:date="2015-09-09T11:19:00Z" w:initials="DC">
    <w:p w14:paraId="4AB6CFD8" w14:textId="77777777" w:rsidR="00B04DB0" w:rsidRDefault="00B04DB0">
      <w:pPr>
        <w:pStyle w:val="CommentText"/>
      </w:pPr>
      <w:r>
        <w:rPr>
          <w:rStyle w:val="CommentReference"/>
        </w:rPr>
        <w:annotationRef/>
      </w:r>
      <w:r>
        <w:t>Do these two actions conflict with each other.</w:t>
      </w:r>
    </w:p>
  </w:comment>
  <w:comment w:id="2" w:author="David Chidlow" w:date="2015-09-09T11:23:00Z" w:initials="DC">
    <w:p w14:paraId="4AB6CFDC" w14:textId="77777777" w:rsidR="00B04DB0" w:rsidRDefault="00B04DB0">
      <w:pPr>
        <w:pStyle w:val="CommentText"/>
      </w:pPr>
      <w:r>
        <w:rPr>
          <w:rStyle w:val="CommentReference"/>
        </w:rPr>
        <w:annotationRef/>
      </w:r>
      <w:r>
        <w:t>For discussion</w:t>
      </w:r>
    </w:p>
  </w:comment>
  <w:comment w:id="3" w:author="David Chidlow" w:date="2016-04-08T08:55:00Z" w:initials="DC">
    <w:p w14:paraId="4AB6CFDD" w14:textId="77777777" w:rsidR="00B04DB0" w:rsidRDefault="00B04DB0">
      <w:pPr>
        <w:pStyle w:val="CommentText"/>
      </w:pPr>
      <w:r>
        <w:rPr>
          <w:rStyle w:val="CommentReference"/>
        </w:rPr>
        <w:annotationRef/>
      </w:r>
      <w:r>
        <w:t>Delete</w:t>
      </w:r>
    </w:p>
    <w:p w14:paraId="4AB6CFDE" w14:textId="77777777" w:rsidR="00B04DB0" w:rsidRDefault="00B04DB0">
      <w:pPr>
        <w:pStyle w:val="CommentText"/>
      </w:pPr>
    </w:p>
  </w:comment>
  <w:comment w:id="4" w:author="David Chidlow" w:date="2015-09-09T11:28:00Z" w:initials="DC">
    <w:p w14:paraId="4AB6CFE5" w14:textId="77777777" w:rsidR="00B04DB0" w:rsidRDefault="00B04DB0">
      <w:pPr>
        <w:pStyle w:val="CommentText"/>
      </w:pPr>
      <w:r>
        <w:rPr>
          <w:rStyle w:val="CommentReference"/>
        </w:rPr>
        <w:annotationRef/>
      </w:r>
      <w:proofErr w:type="spellStart"/>
      <w:r>
        <w:t>DoP</w:t>
      </w:r>
      <w:proofErr w:type="spellEnd"/>
      <w:r>
        <w:t xml:space="preserve"> previously refused to remove this Precinct</w:t>
      </w:r>
    </w:p>
  </w:comment>
  <w:comment w:id="5" w:author="David Chidlow" w:date="2015-09-09T11:29:00Z" w:initials="DC">
    <w:p w14:paraId="4AB6CFE6" w14:textId="77777777" w:rsidR="00B04DB0" w:rsidRDefault="00B04DB0">
      <w:pPr>
        <w:pStyle w:val="CommentText"/>
      </w:pPr>
      <w:r>
        <w:rPr>
          <w:rStyle w:val="CommentReference"/>
        </w:rPr>
        <w:annotationRef/>
      </w:r>
      <w:r>
        <w:t>Underway</w:t>
      </w:r>
    </w:p>
  </w:comment>
  <w:comment w:id="7" w:author="David Chidlow" w:date="2015-09-09T11:34:00Z" w:initials="DC">
    <w:p w14:paraId="4AB6CFE9" w14:textId="77777777" w:rsidR="00B04DB0" w:rsidRDefault="00B04DB0">
      <w:pPr>
        <w:pStyle w:val="CommentText"/>
      </w:pPr>
      <w:r>
        <w:rPr>
          <w:rStyle w:val="CommentReference"/>
        </w:rPr>
        <w:annotationRef/>
      </w:r>
      <w:r>
        <w:t>Again who pays</w:t>
      </w:r>
    </w:p>
  </w:comment>
  <w:comment w:id="8" w:author="David Chidlow" w:date="2015-09-09T11:38:00Z" w:initials="DC">
    <w:p w14:paraId="4AB6CFEB" w14:textId="77777777" w:rsidR="00B04DB0" w:rsidRDefault="00B04DB0">
      <w:pPr>
        <w:pStyle w:val="CommentText"/>
      </w:pPr>
      <w:r>
        <w:rPr>
          <w:rStyle w:val="CommentReference"/>
        </w:rPr>
        <w:annotationRef/>
      </w:r>
      <w:r>
        <w:t xml:space="preserve">Submission from </w:t>
      </w:r>
      <w:proofErr w:type="spellStart"/>
      <w:r>
        <w:t>landCorp</w:t>
      </w:r>
      <w:proofErr w:type="spellEnd"/>
      <w:r>
        <w:t xml:space="preserve"> expected over next few months</w:t>
      </w:r>
    </w:p>
  </w:comment>
  <w:comment w:id="9" w:author="David Chidlow" w:date="2016-04-08T09:02:00Z" w:initials="DC">
    <w:p w14:paraId="4AB6CFEC" w14:textId="77777777" w:rsidR="00B04DB0" w:rsidRDefault="00B04DB0">
      <w:pPr>
        <w:pStyle w:val="CommentText"/>
      </w:pPr>
      <w:r>
        <w:rPr>
          <w:rStyle w:val="CommentReference"/>
        </w:rPr>
        <w:annotationRef/>
      </w:r>
      <w:proofErr w:type="spellStart"/>
      <w:r>
        <w:t>Landcorp</w:t>
      </w:r>
      <w:proofErr w:type="spellEnd"/>
      <w:r>
        <w:t xml:space="preserve"> advise that they will proceed with a “Special use” Zone.</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95ED8F" w14:textId="77777777" w:rsidR="00B04DB0" w:rsidRDefault="00B04DB0" w:rsidP="00625FDF">
      <w:pPr>
        <w:spacing w:after="0" w:line="240" w:lineRule="auto"/>
      </w:pPr>
      <w:r>
        <w:separator/>
      </w:r>
    </w:p>
  </w:endnote>
  <w:endnote w:type="continuationSeparator" w:id="0">
    <w:p w14:paraId="0F2461BC" w14:textId="77777777" w:rsidR="00B04DB0" w:rsidRDefault="00B04DB0" w:rsidP="00625F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B6CFF2" w14:textId="77777777" w:rsidR="00B04DB0" w:rsidRDefault="00B04DB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Shire of Dandaragan Draft Local Planning Strategy:  Part 1</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5E0DBC" w:rsidRPr="005E0DBC">
      <w:rPr>
        <w:rFonts w:asciiTheme="majorHAnsi" w:eastAsiaTheme="majorEastAsia" w:hAnsiTheme="majorHAnsi" w:cstheme="majorBidi"/>
        <w:noProof/>
      </w:rPr>
      <w:t>22</w:t>
    </w:r>
    <w:r>
      <w:rPr>
        <w:rFonts w:asciiTheme="majorHAnsi" w:eastAsiaTheme="majorEastAsia" w:hAnsiTheme="majorHAnsi" w:cstheme="majorBidi"/>
        <w:noProof/>
      </w:rPr>
      <w:fldChar w:fldCharType="end"/>
    </w:r>
  </w:p>
  <w:p w14:paraId="4AB6CFF3" w14:textId="77777777" w:rsidR="00B04DB0" w:rsidRDefault="00B04DB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9D939E" w14:textId="77777777" w:rsidR="00B04DB0" w:rsidRDefault="00B04DB0" w:rsidP="00625FDF">
      <w:pPr>
        <w:spacing w:after="0" w:line="240" w:lineRule="auto"/>
      </w:pPr>
      <w:r>
        <w:separator/>
      </w:r>
    </w:p>
  </w:footnote>
  <w:footnote w:type="continuationSeparator" w:id="0">
    <w:p w14:paraId="264052E4" w14:textId="77777777" w:rsidR="00B04DB0" w:rsidRDefault="00B04DB0" w:rsidP="00625F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016D2F"/>
    <w:multiLevelType w:val="hybridMultilevel"/>
    <w:tmpl w:val="DC44B4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E6020BB"/>
    <w:multiLevelType w:val="hybridMultilevel"/>
    <w:tmpl w:val="D2D83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F450580"/>
    <w:multiLevelType w:val="multilevel"/>
    <w:tmpl w:val="4FBE7BD6"/>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14064BFB"/>
    <w:multiLevelType w:val="hybridMultilevel"/>
    <w:tmpl w:val="622A70EA"/>
    <w:lvl w:ilvl="0" w:tplc="066A6792">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5BD1937"/>
    <w:multiLevelType w:val="hybridMultilevel"/>
    <w:tmpl w:val="EDD82184"/>
    <w:lvl w:ilvl="0" w:tplc="0409000F">
      <w:start w:val="1"/>
      <w:numFmt w:val="decimal"/>
      <w:lvlText w:val="%1."/>
      <w:lvlJc w:val="left"/>
      <w:pPr>
        <w:tabs>
          <w:tab w:val="num" w:pos="644"/>
        </w:tabs>
        <w:ind w:left="644" w:hanging="360"/>
      </w:pPr>
    </w:lvl>
    <w:lvl w:ilvl="1" w:tplc="04090019">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5">
    <w:nsid w:val="18FA7444"/>
    <w:multiLevelType w:val="hybridMultilevel"/>
    <w:tmpl w:val="68502F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1A612E6C"/>
    <w:multiLevelType w:val="multilevel"/>
    <w:tmpl w:val="4FCE2762"/>
    <w:lvl w:ilvl="0">
      <w:start w:val="3"/>
      <w:numFmt w:val="decimal"/>
      <w:lvlText w:val="%1."/>
      <w:lvlJc w:val="left"/>
      <w:pPr>
        <w:ind w:left="720" w:hanging="360"/>
      </w:pPr>
      <w:rPr>
        <w:rFonts w:hint="default"/>
        <w:b w:val="0"/>
      </w:rPr>
    </w:lvl>
    <w:lvl w:ilvl="1">
      <w:start w:val="8"/>
      <w:numFmt w:val="decimal"/>
      <w:isLgl/>
      <w:lvlText w:val="%1.%2"/>
      <w:lvlJc w:val="left"/>
      <w:pPr>
        <w:ind w:left="70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AA85E52"/>
    <w:multiLevelType w:val="hybridMultilevel"/>
    <w:tmpl w:val="6AB8B5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1BE6766E"/>
    <w:multiLevelType w:val="hybridMultilevel"/>
    <w:tmpl w:val="66AE9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1310048"/>
    <w:multiLevelType w:val="hybridMultilevel"/>
    <w:tmpl w:val="744AC8D4"/>
    <w:lvl w:ilvl="0" w:tplc="967ECFB2">
      <w:start w:val="6"/>
      <w:numFmt w:val="decimal"/>
      <w:lvlText w:val="%1"/>
      <w:lvlJc w:val="left"/>
      <w:pPr>
        <w:ind w:left="720" w:hanging="360"/>
      </w:pPr>
      <w:rPr>
        <w:rFonts w:ascii="Arial" w:hAnsi="Arial" w:cs="Arial"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8050A83"/>
    <w:multiLevelType w:val="multilevel"/>
    <w:tmpl w:val="F236C1E8"/>
    <w:lvl w:ilvl="0">
      <w:start w:val="3"/>
      <w:numFmt w:val="decimal"/>
      <w:lvlText w:val="%1."/>
      <w:lvlJc w:val="left"/>
      <w:pPr>
        <w:ind w:left="720" w:hanging="360"/>
      </w:pPr>
      <w:rPr>
        <w:rFonts w:hint="default"/>
        <w:b w:val="0"/>
        <w:color w:val="auto"/>
        <w:sz w:val="22"/>
        <w:szCs w:val="22"/>
      </w:rPr>
    </w:lvl>
    <w:lvl w:ilvl="1">
      <w:start w:val="8"/>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C03341A"/>
    <w:multiLevelType w:val="hybridMultilevel"/>
    <w:tmpl w:val="2B469670"/>
    <w:lvl w:ilvl="0" w:tplc="0409000F">
      <w:start w:val="1"/>
      <w:numFmt w:val="decimal"/>
      <w:lvlText w:val="%1."/>
      <w:lvlJc w:val="left"/>
      <w:pPr>
        <w:tabs>
          <w:tab w:val="num" w:pos="360"/>
        </w:tabs>
        <w:ind w:left="360" w:hanging="360"/>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1">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2CC07816"/>
    <w:multiLevelType w:val="hybridMultilevel"/>
    <w:tmpl w:val="5EDA492C"/>
    <w:lvl w:ilvl="0" w:tplc="0409000F">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D20559A"/>
    <w:multiLevelType w:val="hybridMultilevel"/>
    <w:tmpl w:val="63DAFAC8"/>
    <w:lvl w:ilvl="0" w:tplc="0409000F">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D610F40"/>
    <w:multiLevelType w:val="hybridMultilevel"/>
    <w:tmpl w:val="D084092A"/>
    <w:lvl w:ilvl="0" w:tplc="04090001">
      <w:start w:val="1"/>
      <w:numFmt w:val="bullet"/>
      <w:lvlText w:val=""/>
      <w:lvlJc w:val="left"/>
      <w:pPr>
        <w:tabs>
          <w:tab w:val="num" w:pos="360"/>
        </w:tabs>
        <w:ind w:left="360" w:hanging="360"/>
      </w:pPr>
      <w:rPr>
        <w:rFonts w:ascii="Symbol" w:hAnsi="Symbol" w:hint="default"/>
      </w:rPr>
    </w:lvl>
    <w:lvl w:ilvl="1" w:tplc="04090003">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lowerLetter"/>
      <w:lvlText w:val="%5."/>
      <w:lvlJc w:val="left"/>
      <w:pPr>
        <w:tabs>
          <w:tab w:val="num" w:pos="3600"/>
        </w:tabs>
        <w:ind w:left="3600" w:hanging="360"/>
      </w:pPr>
      <w:rPr>
        <w:rFonts w:cs="Times New Roman"/>
      </w:rPr>
    </w:lvl>
    <w:lvl w:ilvl="5" w:tplc="04090005">
      <w:start w:val="1"/>
      <w:numFmt w:val="lowerRoman"/>
      <w:lvlText w:val="%6."/>
      <w:lvlJc w:val="right"/>
      <w:pPr>
        <w:tabs>
          <w:tab w:val="num" w:pos="4320"/>
        </w:tabs>
        <w:ind w:left="4320" w:hanging="18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lowerLetter"/>
      <w:lvlText w:val="%8."/>
      <w:lvlJc w:val="left"/>
      <w:pPr>
        <w:tabs>
          <w:tab w:val="num" w:pos="5760"/>
        </w:tabs>
        <w:ind w:left="5760" w:hanging="360"/>
      </w:pPr>
      <w:rPr>
        <w:rFonts w:cs="Times New Roman"/>
      </w:rPr>
    </w:lvl>
    <w:lvl w:ilvl="8" w:tplc="04090005">
      <w:start w:val="1"/>
      <w:numFmt w:val="lowerRoman"/>
      <w:lvlText w:val="%9."/>
      <w:lvlJc w:val="right"/>
      <w:pPr>
        <w:tabs>
          <w:tab w:val="num" w:pos="6480"/>
        </w:tabs>
        <w:ind w:left="6480" w:hanging="180"/>
      </w:pPr>
      <w:rPr>
        <w:rFonts w:cs="Times New Roman"/>
      </w:rPr>
    </w:lvl>
  </w:abstractNum>
  <w:abstractNum w:abstractNumId="15">
    <w:nsid w:val="2FFB7751"/>
    <w:multiLevelType w:val="hybridMultilevel"/>
    <w:tmpl w:val="41BE8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54973CA"/>
    <w:multiLevelType w:val="hybridMultilevel"/>
    <w:tmpl w:val="C47EA0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395E0133"/>
    <w:multiLevelType w:val="multilevel"/>
    <w:tmpl w:val="9DA43A1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nsid w:val="3E1F7DFF"/>
    <w:multiLevelType w:val="hybridMultilevel"/>
    <w:tmpl w:val="006C6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3055546"/>
    <w:multiLevelType w:val="hybridMultilevel"/>
    <w:tmpl w:val="506006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46586600"/>
    <w:multiLevelType w:val="hybridMultilevel"/>
    <w:tmpl w:val="D40661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0C96DA2"/>
    <w:multiLevelType w:val="hybridMultilevel"/>
    <w:tmpl w:val="4ED81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1823E74"/>
    <w:multiLevelType w:val="hybridMultilevel"/>
    <w:tmpl w:val="3ED016E0"/>
    <w:lvl w:ilvl="0" w:tplc="FFFFFFFF">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ind w:left="-120" w:hanging="360"/>
      </w:pPr>
      <w:rPr>
        <w:rFonts w:ascii="Courier New" w:hAnsi="Courier New" w:cs="Courier New" w:hint="default"/>
      </w:rPr>
    </w:lvl>
    <w:lvl w:ilvl="2" w:tplc="0C090005" w:tentative="1">
      <w:start w:val="1"/>
      <w:numFmt w:val="bullet"/>
      <w:lvlText w:val=""/>
      <w:lvlJc w:val="left"/>
      <w:pPr>
        <w:ind w:left="600" w:hanging="360"/>
      </w:pPr>
      <w:rPr>
        <w:rFonts w:ascii="Wingdings" w:hAnsi="Wingdings" w:hint="default"/>
      </w:rPr>
    </w:lvl>
    <w:lvl w:ilvl="3" w:tplc="0C090001" w:tentative="1">
      <w:start w:val="1"/>
      <w:numFmt w:val="bullet"/>
      <w:lvlText w:val=""/>
      <w:lvlJc w:val="left"/>
      <w:pPr>
        <w:ind w:left="1320" w:hanging="360"/>
      </w:pPr>
      <w:rPr>
        <w:rFonts w:ascii="Symbol" w:hAnsi="Symbol" w:hint="default"/>
      </w:rPr>
    </w:lvl>
    <w:lvl w:ilvl="4" w:tplc="0C090003" w:tentative="1">
      <w:start w:val="1"/>
      <w:numFmt w:val="bullet"/>
      <w:lvlText w:val="o"/>
      <w:lvlJc w:val="left"/>
      <w:pPr>
        <w:ind w:left="2040" w:hanging="360"/>
      </w:pPr>
      <w:rPr>
        <w:rFonts w:ascii="Courier New" w:hAnsi="Courier New" w:cs="Courier New" w:hint="default"/>
      </w:rPr>
    </w:lvl>
    <w:lvl w:ilvl="5" w:tplc="0C090005" w:tentative="1">
      <w:start w:val="1"/>
      <w:numFmt w:val="bullet"/>
      <w:lvlText w:val=""/>
      <w:lvlJc w:val="left"/>
      <w:pPr>
        <w:ind w:left="2760" w:hanging="360"/>
      </w:pPr>
      <w:rPr>
        <w:rFonts w:ascii="Wingdings" w:hAnsi="Wingdings" w:hint="default"/>
      </w:rPr>
    </w:lvl>
    <w:lvl w:ilvl="6" w:tplc="0C090001" w:tentative="1">
      <w:start w:val="1"/>
      <w:numFmt w:val="bullet"/>
      <w:lvlText w:val=""/>
      <w:lvlJc w:val="left"/>
      <w:pPr>
        <w:ind w:left="3480" w:hanging="360"/>
      </w:pPr>
      <w:rPr>
        <w:rFonts w:ascii="Symbol" w:hAnsi="Symbol" w:hint="default"/>
      </w:rPr>
    </w:lvl>
    <w:lvl w:ilvl="7" w:tplc="0C090003" w:tentative="1">
      <w:start w:val="1"/>
      <w:numFmt w:val="bullet"/>
      <w:lvlText w:val="o"/>
      <w:lvlJc w:val="left"/>
      <w:pPr>
        <w:ind w:left="4200" w:hanging="360"/>
      </w:pPr>
      <w:rPr>
        <w:rFonts w:ascii="Courier New" w:hAnsi="Courier New" w:cs="Courier New" w:hint="default"/>
      </w:rPr>
    </w:lvl>
    <w:lvl w:ilvl="8" w:tplc="0C090005" w:tentative="1">
      <w:start w:val="1"/>
      <w:numFmt w:val="bullet"/>
      <w:lvlText w:val=""/>
      <w:lvlJc w:val="left"/>
      <w:pPr>
        <w:ind w:left="4920" w:hanging="360"/>
      </w:pPr>
      <w:rPr>
        <w:rFonts w:ascii="Wingdings" w:hAnsi="Wingdings" w:hint="default"/>
      </w:rPr>
    </w:lvl>
  </w:abstractNum>
  <w:abstractNum w:abstractNumId="23">
    <w:nsid w:val="52097063"/>
    <w:multiLevelType w:val="hybridMultilevel"/>
    <w:tmpl w:val="BC0EEAA6"/>
    <w:lvl w:ilvl="0" w:tplc="04090001">
      <w:start w:val="1"/>
      <w:numFmt w:val="bullet"/>
      <w:lvlText w:val=""/>
      <w:lvlJc w:val="left"/>
      <w:pPr>
        <w:tabs>
          <w:tab w:val="num" w:pos="360"/>
        </w:tabs>
        <w:ind w:left="360" w:hanging="360"/>
      </w:pPr>
      <w:rPr>
        <w:rFonts w:ascii="Symbol" w:hAnsi="Symbol" w:cs="Times New Roman"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cs="Times New Roman" w:hint="default"/>
      </w:rPr>
    </w:lvl>
    <w:lvl w:ilvl="3" w:tplc="04090001">
      <w:start w:val="1"/>
      <w:numFmt w:val="bullet"/>
      <w:lvlText w:val=""/>
      <w:lvlJc w:val="left"/>
      <w:pPr>
        <w:tabs>
          <w:tab w:val="num" w:pos="2520"/>
        </w:tabs>
        <w:ind w:left="2520" w:hanging="360"/>
      </w:pPr>
      <w:rPr>
        <w:rFonts w:ascii="Symbol" w:hAnsi="Symbol" w:cs="Times New Roman"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Times New Roman" w:hint="default"/>
      </w:rPr>
    </w:lvl>
    <w:lvl w:ilvl="6" w:tplc="04090001">
      <w:start w:val="1"/>
      <w:numFmt w:val="bullet"/>
      <w:lvlText w:val=""/>
      <w:lvlJc w:val="left"/>
      <w:pPr>
        <w:tabs>
          <w:tab w:val="num" w:pos="4680"/>
        </w:tabs>
        <w:ind w:left="4680" w:hanging="360"/>
      </w:pPr>
      <w:rPr>
        <w:rFonts w:ascii="Symbol" w:hAnsi="Symbol" w:cs="Times New Roman"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Times New Roman" w:hint="default"/>
      </w:rPr>
    </w:lvl>
  </w:abstractNum>
  <w:abstractNum w:abstractNumId="24">
    <w:nsid w:val="52B82D2B"/>
    <w:multiLevelType w:val="hybridMultilevel"/>
    <w:tmpl w:val="328218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2E96FDC"/>
    <w:multiLevelType w:val="hybridMultilevel"/>
    <w:tmpl w:val="30DA6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53844112"/>
    <w:multiLevelType w:val="hybridMultilevel"/>
    <w:tmpl w:val="445E6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47A2597"/>
    <w:multiLevelType w:val="hybridMultilevel"/>
    <w:tmpl w:val="97BA38E8"/>
    <w:lvl w:ilvl="0" w:tplc="FFFFFFFF">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ind w:left="-120" w:hanging="360"/>
      </w:pPr>
      <w:rPr>
        <w:rFonts w:ascii="Courier New" w:hAnsi="Courier New" w:cs="Courier New" w:hint="default"/>
      </w:rPr>
    </w:lvl>
    <w:lvl w:ilvl="2" w:tplc="0C090005" w:tentative="1">
      <w:start w:val="1"/>
      <w:numFmt w:val="bullet"/>
      <w:lvlText w:val=""/>
      <w:lvlJc w:val="left"/>
      <w:pPr>
        <w:ind w:left="600" w:hanging="360"/>
      </w:pPr>
      <w:rPr>
        <w:rFonts w:ascii="Wingdings" w:hAnsi="Wingdings" w:hint="default"/>
      </w:rPr>
    </w:lvl>
    <w:lvl w:ilvl="3" w:tplc="0C090001" w:tentative="1">
      <w:start w:val="1"/>
      <w:numFmt w:val="bullet"/>
      <w:lvlText w:val=""/>
      <w:lvlJc w:val="left"/>
      <w:pPr>
        <w:ind w:left="1320" w:hanging="360"/>
      </w:pPr>
      <w:rPr>
        <w:rFonts w:ascii="Symbol" w:hAnsi="Symbol" w:hint="default"/>
      </w:rPr>
    </w:lvl>
    <w:lvl w:ilvl="4" w:tplc="0C090003" w:tentative="1">
      <w:start w:val="1"/>
      <w:numFmt w:val="bullet"/>
      <w:lvlText w:val="o"/>
      <w:lvlJc w:val="left"/>
      <w:pPr>
        <w:ind w:left="2040" w:hanging="360"/>
      </w:pPr>
      <w:rPr>
        <w:rFonts w:ascii="Courier New" w:hAnsi="Courier New" w:cs="Courier New" w:hint="default"/>
      </w:rPr>
    </w:lvl>
    <w:lvl w:ilvl="5" w:tplc="0C090005" w:tentative="1">
      <w:start w:val="1"/>
      <w:numFmt w:val="bullet"/>
      <w:lvlText w:val=""/>
      <w:lvlJc w:val="left"/>
      <w:pPr>
        <w:ind w:left="2760" w:hanging="360"/>
      </w:pPr>
      <w:rPr>
        <w:rFonts w:ascii="Wingdings" w:hAnsi="Wingdings" w:hint="default"/>
      </w:rPr>
    </w:lvl>
    <w:lvl w:ilvl="6" w:tplc="0C090001" w:tentative="1">
      <w:start w:val="1"/>
      <w:numFmt w:val="bullet"/>
      <w:lvlText w:val=""/>
      <w:lvlJc w:val="left"/>
      <w:pPr>
        <w:ind w:left="3480" w:hanging="360"/>
      </w:pPr>
      <w:rPr>
        <w:rFonts w:ascii="Symbol" w:hAnsi="Symbol" w:hint="default"/>
      </w:rPr>
    </w:lvl>
    <w:lvl w:ilvl="7" w:tplc="0C090003" w:tentative="1">
      <w:start w:val="1"/>
      <w:numFmt w:val="bullet"/>
      <w:lvlText w:val="o"/>
      <w:lvlJc w:val="left"/>
      <w:pPr>
        <w:ind w:left="4200" w:hanging="360"/>
      </w:pPr>
      <w:rPr>
        <w:rFonts w:ascii="Courier New" w:hAnsi="Courier New" w:cs="Courier New" w:hint="default"/>
      </w:rPr>
    </w:lvl>
    <w:lvl w:ilvl="8" w:tplc="0C090005" w:tentative="1">
      <w:start w:val="1"/>
      <w:numFmt w:val="bullet"/>
      <w:lvlText w:val=""/>
      <w:lvlJc w:val="left"/>
      <w:pPr>
        <w:ind w:left="4920" w:hanging="360"/>
      </w:pPr>
      <w:rPr>
        <w:rFonts w:ascii="Wingdings" w:hAnsi="Wingdings" w:hint="default"/>
      </w:rPr>
    </w:lvl>
  </w:abstractNum>
  <w:abstractNum w:abstractNumId="28">
    <w:nsid w:val="56C0403C"/>
    <w:multiLevelType w:val="multilevel"/>
    <w:tmpl w:val="E444956C"/>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5E355B12"/>
    <w:multiLevelType w:val="hybridMultilevel"/>
    <w:tmpl w:val="2E0C0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65FA7157"/>
    <w:multiLevelType w:val="hybridMultilevel"/>
    <w:tmpl w:val="C60C3974"/>
    <w:lvl w:ilvl="0" w:tplc="066A6792">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6AC54D50"/>
    <w:multiLevelType w:val="multilevel"/>
    <w:tmpl w:val="9DA43A1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nsid w:val="6B0B5022"/>
    <w:multiLevelType w:val="hybridMultilevel"/>
    <w:tmpl w:val="9522AFC2"/>
    <w:lvl w:ilvl="0" w:tplc="FFFFFFFF">
      <w:start w:val="1"/>
      <w:numFmt w:val="bullet"/>
      <w:lvlText w:val=""/>
      <w:lvlJc w:val="left"/>
      <w:pPr>
        <w:tabs>
          <w:tab w:val="num" w:pos="1920"/>
        </w:tabs>
        <w:ind w:left="1920" w:hanging="360"/>
      </w:pPr>
      <w:rPr>
        <w:rFonts w:ascii="Symbol" w:hAnsi="Symbol" w:hint="default"/>
      </w:rPr>
    </w:lvl>
    <w:lvl w:ilvl="1" w:tplc="FFFFFFFF">
      <w:start w:val="1"/>
      <w:numFmt w:val="decimal"/>
      <w:lvlText w:val="%2."/>
      <w:lvlJc w:val="left"/>
      <w:pPr>
        <w:tabs>
          <w:tab w:val="num" w:pos="1484"/>
        </w:tabs>
        <w:ind w:left="1484" w:hanging="360"/>
      </w:pPr>
      <w:rPr>
        <w:rFonts w:hint="default"/>
      </w:rPr>
    </w:lvl>
    <w:lvl w:ilvl="2" w:tplc="FFFFFFFF" w:tentative="1">
      <w:start w:val="1"/>
      <w:numFmt w:val="bullet"/>
      <w:lvlText w:val=""/>
      <w:lvlJc w:val="left"/>
      <w:pPr>
        <w:tabs>
          <w:tab w:val="num" w:pos="2204"/>
        </w:tabs>
        <w:ind w:left="2204" w:hanging="360"/>
      </w:pPr>
      <w:rPr>
        <w:rFonts w:ascii="Wingdings" w:hAnsi="Wingdings" w:hint="default"/>
      </w:rPr>
    </w:lvl>
    <w:lvl w:ilvl="3" w:tplc="FFFFFFFF" w:tentative="1">
      <w:start w:val="1"/>
      <w:numFmt w:val="bullet"/>
      <w:lvlText w:val=""/>
      <w:lvlJc w:val="left"/>
      <w:pPr>
        <w:tabs>
          <w:tab w:val="num" w:pos="2924"/>
        </w:tabs>
        <w:ind w:left="2924" w:hanging="360"/>
      </w:pPr>
      <w:rPr>
        <w:rFonts w:ascii="Symbol" w:hAnsi="Symbol" w:hint="default"/>
      </w:rPr>
    </w:lvl>
    <w:lvl w:ilvl="4" w:tplc="FFFFFFFF" w:tentative="1">
      <w:start w:val="1"/>
      <w:numFmt w:val="bullet"/>
      <w:lvlText w:val="o"/>
      <w:lvlJc w:val="left"/>
      <w:pPr>
        <w:tabs>
          <w:tab w:val="num" w:pos="3644"/>
        </w:tabs>
        <w:ind w:left="3644" w:hanging="360"/>
      </w:pPr>
      <w:rPr>
        <w:rFonts w:ascii="Courier New" w:hAnsi="Courier New" w:cs="Courier New" w:hint="default"/>
      </w:rPr>
    </w:lvl>
    <w:lvl w:ilvl="5" w:tplc="FFFFFFFF" w:tentative="1">
      <w:start w:val="1"/>
      <w:numFmt w:val="bullet"/>
      <w:lvlText w:val=""/>
      <w:lvlJc w:val="left"/>
      <w:pPr>
        <w:tabs>
          <w:tab w:val="num" w:pos="4364"/>
        </w:tabs>
        <w:ind w:left="4364" w:hanging="360"/>
      </w:pPr>
      <w:rPr>
        <w:rFonts w:ascii="Wingdings" w:hAnsi="Wingdings" w:hint="default"/>
      </w:rPr>
    </w:lvl>
    <w:lvl w:ilvl="6" w:tplc="FFFFFFFF" w:tentative="1">
      <w:start w:val="1"/>
      <w:numFmt w:val="bullet"/>
      <w:lvlText w:val=""/>
      <w:lvlJc w:val="left"/>
      <w:pPr>
        <w:tabs>
          <w:tab w:val="num" w:pos="5084"/>
        </w:tabs>
        <w:ind w:left="5084" w:hanging="360"/>
      </w:pPr>
      <w:rPr>
        <w:rFonts w:ascii="Symbol" w:hAnsi="Symbol" w:hint="default"/>
      </w:rPr>
    </w:lvl>
    <w:lvl w:ilvl="7" w:tplc="FFFFFFFF" w:tentative="1">
      <w:start w:val="1"/>
      <w:numFmt w:val="bullet"/>
      <w:lvlText w:val="o"/>
      <w:lvlJc w:val="left"/>
      <w:pPr>
        <w:tabs>
          <w:tab w:val="num" w:pos="5804"/>
        </w:tabs>
        <w:ind w:left="5804" w:hanging="360"/>
      </w:pPr>
      <w:rPr>
        <w:rFonts w:ascii="Courier New" w:hAnsi="Courier New" w:cs="Courier New" w:hint="default"/>
      </w:rPr>
    </w:lvl>
    <w:lvl w:ilvl="8" w:tplc="FFFFFFFF" w:tentative="1">
      <w:start w:val="1"/>
      <w:numFmt w:val="bullet"/>
      <w:lvlText w:val=""/>
      <w:lvlJc w:val="left"/>
      <w:pPr>
        <w:tabs>
          <w:tab w:val="num" w:pos="6524"/>
        </w:tabs>
        <w:ind w:left="6524" w:hanging="360"/>
      </w:pPr>
      <w:rPr>
        <w:rFonts w:ascii="Wingdings" w:hAnsi="Wingdings" w:hint="default"/>
      </w:rPr>
    </w:lvl>
  </w:abstractNum>
  <w:abstractNum w:abstractNumId="33">
    <w:nsid w:val="6C6E785B"/>
    <w:multiLevelType w:val="hybridMultilevel"/>
    <w:tmpl w:val="F65844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nsid w:val="6E16083A"/>
    <w:multiLevelType w:val="hybridMultilevel"/>
    <w:tmpl w:val="7D408402"/>
    <w:lvl w:ilvl="0" w:tplc="066A6792">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F6E1CB5"/>
    <w:multiLevelType w:val="hybridMultilevel"/>
    <w:tmpl w:val="F9D891D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0221544"/>
    <w:multiLevelType w:val="hybridMultilevel"/>
    <w:tmpl w:val="D076D8CC"/>
    <w:lvl w:ilvl="0" w:tplc="F124A7AA">
      <w:start w:val="8"/>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72492302"/>
    <w:multiLevelType w:val="multilevel"/>
    <w:tmpl w:val="55DAE1B0"/>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2520"/>
        </w:tabs>
        <w:ind w:left="2520" w:hanging="720"/>
      </w:pPr>
      <w:rPr>
        <w:i w:val="0"/>
      </w:r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8">
    <w:nsid w:val="784B14BF"/>
    <w:multiLevelType w:val="hybridMultilevel"/>
    <w:tmpl w:val="0A9C6BF4"/>
    <w:lvl w:ilvl="0" w:tplc="04090001">
      <w:start w:val="1"/>
      <w:numFmt w:val="bullet"/>
      <w:lvlText w:val=""/>
      <w:lvlJc w:val="left"/>
      <w:pPr>
        <w:tabs>
          <w:tab w:val="num" w:pos="360"/>
        </w:tabs>
        <w:ind w:left="360" w:hanging="360"/>
      </w:pPr>
      <w:rPr>
        <w:rFonts w:ascii="Symbol" w:hAnsi="Symbol" w:hint="default"/>
        <w:i w:val="0"/>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1">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9">
    <w:nsid w:val="791E4E65"/>
    <w:multiLevelType w:val="hybridMultilevel"/>
    <w:tmpl w:val="E7426DB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1">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0">
    <w:nsid w:val="7A1D0789"/>
    <w:multiLevelType w:val="hybridMultilevel"/>
    <w:tmpl w:val="4E4C3B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7AF83C9B"/>
    <w:multiLevelType w:val="hybridMultilevel"/>
    <w:tmpl w:val="90C445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7DDC3183"/>
    <w:multiLevelType w:val="hybridMultilevel"/>
    <w:tmpl w:val="99D86C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7EBF2C07"/>
    <w:multiLevelType w:val="hybridMultilevel"/>
    <w:tmpl w:val="A84AC2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nsid w:val="7F594DF4"/>
    <w:multiLevelType w:val="hybridMultilevel"/>
    <w:tmpl w:val="55DC3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23"/>
  </w:num>
  <w:num w:numId="3">
    <w:abstractNumId w:val="32"/>
  </w:num>
  <w:num w:numId="4">
    <w:abstractNumId w:val="31"/>
  </w:num>
  <w:num w:numId="5">
    <w:abstractNumId w:val="9"/>
  </w:num>
  <w:num w:numId="6">
    <w:abstractNumId w:val="28"/>
  </w:num>
  <w:num w:numId="7">
    <w:abstractNumId w:val="6"/>
  </w:num>
  <w:num w:numId="8">
    <w:abstractNumId w:val="30"/>
  </w:num>
  <w:num w:numId="9">
    <w:abstractNumId w:val="4"/>
  </w:num>
  <w:num w:numId="10">
    <w:abstractNumId w:val="34"/>
  </w:num>
  <w:num w:numId="11">
    <w:abstractNumId w:val="19"/>
  </w:num>
  <w:num w:numId="12">
    <w:abstractNumId w:val="7"/>
  </w:num>
  <w:num w:numId="1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38"/>
  </w:num>
  <w:num w:numId="16">
    <w:abstractNumId w:val="39"/>
  </w:num>
  <w:num w:numId="17">
    <w:abstractNumId w:val="37"/>
  </w:num>
  <w:num w:numId="18">
    <w:abstractNumId w:val="8"/>
  </w:num>
  <w:num w:numId="19">
    <w:abstractNumId w:val="35"/>
  </w:num>
  <w:num w:numId="20">
    <w:abstractNumId w:val="33"/>
  </w:num>
  <w:num w:numId="21">
    <w:abstractNumId w:val="12"/>
  </w:num>
  <w:num w:numId="22">
    <w:abstractNumId w:val="13"/>
  </w:num>
  <w:num w:numId="23">
    <w:abstractNumId w:val="11"/>
  </w:num>
  <w:num w:numId="24">
    <w:abstractNumId w:val="16"/>
  </w:num>
  <w:num w:numId="25">
    <w:abstractNumId w:val="29"/>
  </w:num>
  <w:num w:numId="26">
    <w:abstractNumId w:val="22"/>
  </w:num>
  <w:num w:numId="27">
    <w:abstractNumId w:val="27"/>
  </w:num>
  <w:num w:numId="28">
    <w:abstractNumId w:val="43"/>
  </w:num>
  <w:num w:numId="29">
    <w:abstractNumId w:val="0"/>
  </w:num>
  <w:num w:numId="30">
    <w:abstractNumId w:val="36"/>
  </w:num>
  <w:num w:numId="31">
    <w:abstractNumId w:val="5"/>
  </w:num>
  <w:num w:numId="32">
    <w:abstractNumId w:val="10"/>
  </w:num>
  <w:num w:numId="33">
    <w:abstractNumId w:val="2"/>
  </w:num>
  <w:num w:numId="34">
    <w:abstractNumId w:val="21"/>
  </w:num>
  <w:num w:numId="35">
    <w:abstractNumId w:val="40"/>
  </w:num>
  <w:num w:numId="36">
    <w:abstractNumId w:val="1"/>
  </w:num>
  <w:num w:numId="37">
    <w:abstractNumId w:val="18"/>
  </w:num>
  <w:num w:numId="38">
    <w:abstractNumId w:val="44"/>
  </w:num>
  <w:num w:numId="39">
    <w:abstractNumId w:val="24"/>
  </w:num>
  <w:num w:numId="40">
    <w:abstractNumId w:val="20"/>
  </w:num>
  <w:num w:numId="41">
    <w:abstractNumId w:val="26"/>
  </w:num>
  <w:num w:numId="42">
    <w:abstractNumId w:val="25"/>
  </w:num>
  <w:num w:numId="43">
    <w:abstractNumId w:val="41"/>
  </w:num>
  <w:num w:numId="44">
    <w:abstractNumId w:val="42"/>
  </w:num>
  <w:num w:numId="4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51FC"/>
    <w:rsid w:val="00002BF6"/>
    <w:rsid w:val="00003E44"/>
    <w:rsid w:val="00004312"/>
    <w:rsid w:val="00004E01"/>
    <w:rsid w:val="00005114"/>
    <w:rsid w:val="00007671"/>
    <w:rsid w:val="00010E2F"/>
    <w:rsid w:val="00012B71"/>
    <w:rsid w:val="00014179"/>
    <w:rsid w:val="000144D8"/>
    <w:rsid w:val="00016342"/>
    <w:rsid w:val="00017D9C"/>
    <w:rsid w:val="00020C8A"/>
    <w:rsid w:val="00021E71"/>
    <w:rsid w:val="00025571"/>
    <w:rsid w:val="00025B92"/>
    <w:rsid w:val="00033DFE"/>
    <w:rsid w:val="0004213B"/>
    <w:rsid w:val="00046F13"/>
    <w:rsid w:val="000470DA"/>
    <w:rsid w:val="00052F9B"/>
    <w:rsid w:val="00053E2C"/>
    <w:rsid w:val="0005601F"/>
    <w:rsid w:val="00056149"/>
    <w:rsid w:val="0005656E"/>
    <w:rsid w:val="00061371"/>
    <w:rsid w:val="000626DC"/>
    <w:rsid w:val="00076AEF"/>
    <w:rsid w:val="000772D4"/>
    <w:rsid w:val="0008175E"/>
    <w:rsid w:val="000817F7"/>
    <w:rsid w:val="000841FC"/>
    <w:rsid w:val="000852A7"/>
    <w:rsid w:val="00085697"/>
    <w:rsid w:val="00085BAE"/>
    <w:rsid w:val="000879DA"/>
    <w:rsid w:val="00091586"/>
    <w:rsid w:val="000968BF"/>
    <w:rsid w:val="000968FB"/>
    <w:rsid w:val="00096974"/>
    <w:rsid w:val="00096E58"/>
    <w:rsid w:val="00097106"/>
    <w:rsid w:val="000A1D68"/>
    <w:rsid w:val="000A27AE"/>
    <w:rsid w:val="000A4153"/>
    <w:rsid w:val="000A5EE2"/>
    <w:rsid w:val="000A7E07"/>
    <w:rsid w:val="000B6028"/>
    <w:rsid w:val="000B7770"/>
    <w:rsid w:val="000C579B"/>
    <w:rsid w:val="000C5A65"/>
    <w:rsid w:val="000C69E2"/>
    <w:rsid w:val="000D0C94"/>
    <w:rsid w:val="000D50BE"/>
    <w:rsid w:val="000D54F7"/>
    <w:rsid w:val="000E10D3"/>
    <w:rsid w:val="000E1EEA"/>
    <w:rsid w:val="000E2723"/>
    <w:rsid w:val="000E4268"/>
    <w:rsid w:val="000E6054"/>
    <w:rsid w:val="000E6B5D"/>
    <w:rsid w:val="000F14F3"/>
    <w:rsid w:val="000F24C5"/>
    <w:rsid w:val="000F626E"/>
    <w:rsid w:val="000F7CD1"/>
    <w:rsid w:val="00101D60"/>
    <w:rsid w:val="00103EDB"/>
    <w:rsid w:val="00105982"/>
    <w:rsid w:val="00111794"/>
    <w:rsid w:val="00111F36"/>
    <w:rsid w:val="001135BC"/>
    <w:rsid w:val="001148CB"/>
    <w:rsid w:val="00116266"/>
    <w:rsid w:val="00116C88"/>
    <w:rsid w:val="00117F7A"/>
    <w:rsid w:val="0012077E"/>
    <w:rsid w:val="00123425"/>
    <w:rsid w:val="00123A05"/>
    <w:rsid w:val="0013097E"/>
    <w:rsid w:val="001312E6"/>
    <w:rsid w:val="00133DF8"/>
    <w:rsid w:val="0013473F"/>
    <w:rsid w:val="00136E54"/>
    <w:rsid w:val="00143FD4"/>
    <w:rsid w:val="00147422"/>
    <w:rsid w:val="0015142A"/>
    <w:rsid w:val="00152525"/>
    <w:rsid w:val="001653D2"/>
    <w:rsid w:val="00170972"/>
    <w:rsid w:val="00170E7C"/>
    <w:rsid w:val="001720B4"/>
    <w:rsid w:val="00177DAC"/>
    <w:rsid w:val="00181994"/>
    <w:rsid w:val="00183CFA"/>
    <w:rsid w:val="00187678"/>
    <w:rsid w:val="00187A94"/>
    <w:rsid w:val="001957FA"/>
    <w:rsid w:val="00195C67"/>
    <w:rsid w:val="00195FAD"/>
    <w:rsid w:val="001A5F47"/>
    <w:rsid w:val="001B06E2"/>
    <w:rsid w:val="001B095A"/>
    <w:rsid w:val="001B1B98"/>
    <w:rsid w:val="001B1C4F"/>
    <w:rsid w:val="001B39E1"/>
    <w:rsid w:val="001B63CA"/>
    <w:rsid w:val="001B7082"/>
    <w:rsid w:val="001C322A"/>
    <w:rsid w:val="001C4B70"/>
    <w:rsid w:val="001C58B5"/>
    <w:rsid w:val="001C61EE"/>
    <w:rsid w:val="001C69A1"/>
    <w:rsid w:val="001C69AF"/>
    <w:rsid w:val="001D2FD5"/>
    <w:rsid w:val="001E27CF"/>
    <w:rsid w:val="001E5EDA"/>
    <w:rsid w:val="001E6F26"/>
    <w:rsid w:val="001F01FA"/>
    <w:rsid w:val="001F1663"/>
    <w:rsid w:val="001F1A39"/>
    <w:rsid w:val="001F55D3"/>
    <w:rsid w:val="001F5765"/>
    <w:rsid w:val="0020024E"/>
    <w:rsid w:val="00200D13"/>
    <w:rsid w:val="00205585"/>
    <w:rsid w:val="002072ED"/>
    <w:rsid w:val="002113FB"/>
    <w:rsid w:val="00212160"/>
    <w:rsid w:val="0021396E"/>
    <w:rsid w:val="00215F84"/>
    <w:rsid w:val="002163F5"/>
    <w:rsid w:val="002171D7"/>
    <w:rsid w:val="00223778"/>
    <w:rsid w:val="00224B04"/>
    <w:rsid w:val="00224C0B"/>
    <w:rsid w:val="002258F0"/>
    <w:rsid w:val="00226B57"/>
    <w:rsid w:val="00227904"/>
    <w:rsid w:val="00227D78"/>
    <w:rsid w:val="002317E1"/>
    <w:rsid w:val="002325EA"/>
    <w:rsid w:val="00232F64"/>
    <w:rsid w:val="00237266"/>
    <w:rsid w:val="00252BAC"/>
    <w:rsid w:val="0025418A"/>
    <w:rsid w:val="00254BA8"/>
    <w:rsid w:val="00255BC9"/>
    <w:rsid w:val="00261C0E"/>
    <w:rsid w:val="002641CA"/>
    <w:rsid w:val="00267593"/>
    <w:rsid w:val="002677D5"/>
    <w:rsid w:val="00271D93"/>
    <w:rsid w:val="00290A12"/>
    <w:rsid w:val="00293EF5"/>
    <w:rsid w:val="002941ED"/>
    <w:rsid w:val="002A257B"/>
    <w:rsid w:val="002A2658"/>
    <w:rsid w:val="002A48C5"/>
    <w:rsid w:val="002B2A2F"/>
    <w:rsid w:val="002B37FD"/>
    <w:rsid w:val="002B4B02"/>
    <w:rsid w:val="002B5041"/>
    <w:rsid w:val="002B70BC"/>
    <w:rsid w:val="002B7610"/>
    <w:rsid w:val="002C1B4B"/>
    <w:rsid w:val="002C2755"/>
    <w:rsid w:val="002C28AB"/>
    <w:rsid w:val="002D4EF6"/>
    <w:rsid w:val="002D56A3"/>
    <w:rsid w:val="002D5B44"/>
    <w:rsid w:val="002D6C2F"/>
    <w:rsid w:val="002E0DE3"/>
    <w:rsid w:val="002E40DD"/>
    <w:rsid w:val="002E5457"/>
    <w:rsid w:val="002F2061"/>
    <w:rsid w:val="002F2C8C"/>
    <w:rsid w:val="002F580B"/>
    <w:rsid w:val="00301140"/>
    <w:rsid w:val="00301E4B"/>
    <w:rsid w:val="00303442"/>
    <w:rsid w:val="003035B0"/>
    <w:rsid w:val="00303CCE"/>
    <w:rsid w:val="00311F73"/>
    <w:rsid w:val="00314A0B"/>
    <w:rsid w:val="00314C31"/>
    <w:rsid w:val="003152EC"/>
    <w:rsid w:val="00316A43"/>
    <w:rsid w:val="00321FAB"/>
    <w:rsid w:val="00324CC2"/>
    <w:rsid w:val="0032547B"/>
    <w:rsid w:val="00325780"/>
    <w:rsid w:val="003341A9"/>
    <w:rsid w:val="00340701"/>
    <w:rsid w:val="00340EA8"/>
    <w:rsid w:val="00343D67"/>
    <w:rsid w:val="003460F7"/>
    <w:rsid w:val="00346BAE"/>
    <w:rsid w:val="00351483"/>
    <w:rsid w:val="0035366E"/>
    <w:rsid w:val="00353F65"/>
    <w:rsid w:val="00355945"/>
    <w:rsid w:val="00356888"/>
    <w:rsid w:val="00357276"/>
    <w:rsid w:val="00357534"/>
    <w:rsid w:val="0036450E"/>
    <w:rsid w:val="003662C2"/>
    <w:rsid w:val="00370887"/>
    <w:rsid w:val="003759E5"/>
    <w:rsid w:val="00376614"/>
    <w:rsid w:val="00381F39"/>
    <w:rsid w:val="00382C98"/>
    <w:rsid w:val="003909D4"/>
    <w:rsid w:val="003B5A76"/>
    <w:rsid w:val="003B7120"/>
    <w:rsid w:val="003C0C33"/>
    <w:rsid w:val="003C19BB"/>
    <w:rsid w:val="003C2752"/>
    <w:rsid w:val="003C2DB4"/>
    <w:rsid w:val="003C3CAE"/>
    <w:rsid w:val="003D05CA"/>
    <w:rsid w:val="003D308D"/>
    <w:rsid w:val="003D35C4"/>
    <w:rsid w:val="003D4CEE"/>
    <w:rsid w:val="003E0E6F"/>
    <w:rsid w:val="003E4E79"/>
    <w:rsid w:val="003E583A"/>
    <w:rsid w:val="003F1881"/>
    <w:rsid w:val="003F3293"/>
    <w:rsid w:val="003F5867"/>
    <w:rsid w:val="00401761"/>
    <w:rsid w:val="004026CE"/>
    <w:rsid w:val="00404D80"/>
    <w:rsid w:val="00405195"/>
    <w:rsid w:val="00406308"/>
    <w:rsid w:val="00410442"/>
    <w:rsid w:val="00410813"/>
    <w:rsid w:val="00414E32"/>
    <w:rsid w:val="004156F5"/>
    <w:rsid w:val="004168AE"/>
    <w:rsid w:val="00417A7C"/>
    <w:rsid w:val="00432CCD"/>
    <w:rsid w:val="00432CFA"/>
    <w:rsid w:val="004334CF"/>
    <w:rsid w:val="00440BB6"/>
    <w:rsid w:val="00447D08"/>
    <w:rsid w:val="004518F1"/>
    <w:rsid w:val="00451C14"/>
    <w:rsid w:val="004537CE"/>
    <w:rsid w:val="00454FD7"/>
    <w:rsid w:val="00456B4B"/>
    <w:rsid w:val="00457A2E"/>
    <w:rsid w:val="0046304C"/>
    <w:rsid w:val="0046748C"/>
    <w:rsid w:val="00470D55"/>
    <w:rsid w:val="004713D5"/>
    <w:rsid w:val="00471C9F"/>
    <w:rsid w:val="00471CD4"/>
    <w:rsid w:val="00472812"/>
    <w:rsid w:val="004776DC"/>
    <w:rsid w:val="004779B7"/>
    <w:rsid w:val="00480270"/>
    <w:rsid w:val="004818BA"/>
    <w:rsid w:val="004829D4"/>
    <w:rsid w:val="004905DF"/>
    <w:rsid w:val="0049096D"/>
    <w:rsid w:val="00490AE6"/>
    <w:rsid w:val="004A046C"/>
    <w:rsid w:val="004A06FC"/>
    <w:rsid w:val="004A5A1C"/>
    <w:rsid w:val="004A71E1"/>
    <w:rsid w:val="004B0CEC"/>
    <w:rsid w:val="004B33A0"/>
    <w:rsid w:val="004B4B9A"/>
    <w:rsid w:val="004B5EAC"/>
    <w:rsid w:val="004B7138"/>
    <w:rsid w:val="004C0AC3"/>
    <w:rsid w:val="004C4339"/>
    <w:rsid w:val="004C456D"/>
    <w:rsid w:val="004C4A80"/>
    <w:rsid w:val="004D03EB"/>
    <w:rsid w:val="004E3436"/>
    <w:rsid w:val="004E4CB9"/>
    <w:rsid w:val="004F1B8B"/>
    <w:rsid w:val="004F2B10"/>
    <w:rsid w:val="004F54C5"/>
    <w:rsid w:val="004F5F0A"/>
    <w:rsid w:val="00501562"/>
    <w:rsid w:val="00507F48"/>
    <w:rsid w:val="005119FB"/>
    <w:rsid w:val="00512AE9"/>
    <w:rsid w:val="00521680"/>
    <w:rsid w:val="00525CD8"/>
    <w:rsid w:val="0052639C"/>
    <w:rsid w:val="005302A1"/>
    <w:rsid w:val="00545F75"/>
    <w:rsid w:val="005543F0"/>
    <w:rsid w:val="00557656"/>
    <w:rsid w:val="0056634B"/>
    <w:rsid w:val="00566E44"/>
    <w:rsid w:val="00571ED0"/>
    <w:rsid w:val="005739F9"/>
    <w:rsid w:val="0058511C"/>
    <w:rsid w:val="00587BAB"/>
    <w:rsid w:val="005978D9"/>
    <w:rsid w:val="005A4C7F"/>
    <w:rsid w:val="005A546E"/>
    <w:rsid w:val="005A640A"/>
    <w:rsid w:val="005B152A"/>
    <w:rsid w:val="005B1FDC"/>
    <w:rsid w:val="005C0F0D"/>
    <w:rsid w:val="005C162A"/>
    <w:rsid w:val="005C31E8"/>
    <w:rsid w:val="005C3DA3"/>
    <w:rsid w:val="005C56EB"/>
    <w:rsid w:val="005C67F1"/>
    <w:rsid w:val="005D53AA"/>
    <w:rsid w:val="005D6C08"/>
    <w:rsid w:val="005D7ED9"/>
    <w:rsid w:val="005E03AC"/>
    <w:rsid w:val="005E0DBC"/>
    <w:rsid w:val="005E1D3B"/>
    <w:rsid w:val="005F1ADC"/>
    <w:rsid w:val="005F28EA"/>
    <w:rsid w:val="005F51F1"/>
    <w:rsid w:val="005F560D"/>
    <w:rsid w:val="005F7FAA"/>
    <w:rsid w:val="00603D89"/>
    <w:rsid w:val="006155E9"/>
    <w:rsid w:val="006171B0"/>
    <w:rsid w:val="00621D06"/>
    <w:rsid w:val="00621E3E"/>
    <w:rsid w:val="00622A07"/>
    <w:rsid w:val="00622DFD"/>
    <w:rsid w:val="006246E5"/>
    <w:rsid w:val="00625FDF"/>
    <w:rsid w:val="00627440"/>
    <w:rsid w:val="00632D05"/>
    <w:rsid w:val="006402EA"/>
    <w:rsid w:val="00642E1E"/>
    <w:rsid w:val="006456C5"/>
    <w:rsid w:val="006519D8"/>
    <w:rsid w:val="00652622"/>
    <w:rsid w:val="0065410C"/>
    <w:rsid w:val="00660BC8"/>
    <w:rsid w:val="0066389E"/>
    <w:rsid w:val="00664618"/>
    <w:rsid w:val="00666A16"/>
    <w:rsid w:val="00671B16"/>
    <w:rsid w:val="00671B82"/>
    <w:rsid w:val="00672631"/>
    <w:rsid w:val="006764D9"/>
    <w:rsid w:val="00681461"/>
    <w:rsid w:val="00682884"/>
    <w:rsid w:val="00682933"/>
    <w:rsid w:val="0068705C"/>
    <w:rsid w:val="00690E1D"/>
    <w:rsid w:val="006A186D"/>
    <w:rsid w:val="006A7DE0"/>
    <w:rsid w:val="006B02FA"/>
    <w:rsid w:val="006B0693"/>
    <w:rsid w:val="006B3A37"/>
    <w:rsid w:val="006B75F1"/>
    <w:rsid w:val="006C29F1"/>
    <w:rsid w:val="006C5909"/>
    <w:rsid w:val="006D305C"/>
    <w:rsid w:val="006D465C"/>
    <w:rsid w:val="006D4C2C"/>
    <w:rsid w:val="006D71ED"/>
    <w:rsid w:val="006E0D5C"/>
    <w:rsid w:val="006E50B5"/>
    <w:rsid w:val="006E69F3"/>
    <w:rsid w:val="006E72CB"/>
    <w:rsid w:val="006F0716"/>
    <w:rsid w:val="006F1148"/>
    <w:rsid w:val="006F312C"/>
    <w:rsid w:val="0070010A"/>
    <w:rsid w:val="007042D7"/>
    <w:rsid w:val="00710ED3"/>
    <w:rsid w:val="007154E9"/>
    <w:rsid w:val="00717F53"/>
    <w:rsid w:val="00720393"/>
    <w:rsid w:val="007204E4"/>
    <w:rsid w:val="00721AEC"/>
    <w:rsid w:val="00723DCF"/>
    <w:rsid w:val="00727691"/>
    <w:rsid w:val="00732001"/>
    <w:rsid w:val="007342EF"/>
    <w:rsid w:val="00734FBD"/>
    <w:rsid w:val="00736B42"/>
    <w:rsid w:val="00740625"/>
    <w:rsid w:val="00741AA6"/>
    <w:rsid w:val="00755C77"/>
    <w:rsid w:val="00757C07"/>
    <w:rsid w:val="007644BF"/>
    <w:rsid w:val="00765BDE"/>
    <w:rsid w:val="00774C28"/>
    <w:rsid w:val="0077591D"/>
    <w:rsid w:val="0078036D"/>
    <w:rsid w:val="00781137"/>
    <w:rsid w:val="00786068"/>
    <w:rsid w:val="007862C2"/>
    <w:rsid w:val="00790D67"/>
    <w:rsid w:val="00794588"/>
    <w:rsid w:val="00797526"/>
    <w:rsid w:val="007A2439"/>
    <w:rsid w:val="007A4425"/>
    <w:rsid w:val="007B0177"/>
    <w:rsid w:val="007B121D"/>
    <w:rsid w:val="007B1E8D"/>
    <w:rsid w:val="007B299B"/>
    <w:rsid w:val="007B3BD8"/>
    <w:rsid w:val="007B6D5F"/>
    <w:rsid w:val="007B797B"/>
    <w:rsid w:val="007D1358"/>
    <w:rsid w:val="007D530C"/>
    <w:rsid w:val="007D5664"/>
    <w:rsid w:val="007D57FA"/>
    <w:rsid w:val="007D62CE"/>
    <w:rsid w:val="007D7172"/>
    <w:rsid w:val="007E1228"/>
    <w:rsid w:val="007F1EE7"/>
    <w:rsid w:val="007F2BBE"/>
    <w:rsid w:val="007F709D"/>
    <w:rsid w:val="007F7621"/>
    <w:rsid w:val="007F7F0A"/>
    <w:rsid w:val="008034B0"/>
    <w:rsid w:val="00803CCE"/>
    <w:rsid w:val="00804BE7"/>
    <w:rsid w:val="008062DC"/>
    <w:rsid w:val="008116FE"/>
    <w:rsid w:val="00813EC3"/>
    <w:rsid w:val="008145C0"/>
    <w:rsid w:val="008177A8"/>
    <w:rsid w:val="0082176D"/>
    <w:rsid w:val="008251FC"/>
    <w:rsid w:val="008262B9"/>
    <w:rsid w:val="008314CC"/>
    <w:rsid w:val="00832F7E"/>
    <w:rsid w:val="0083332E"/>
    <w:rsid w:val="00834558"/>
    <w:rsid w:val="00834A8A"/>
    <w:rsid w:val="00835413"/>
    <w:rsid w:val="00836430"/>
    <w:rsid w:val="00836F5C"/>
    <w:rsid w:val="00837A87"/>
    <w:rsid w:val="00840E64"/>
    <w:rsid w:val="00841007"/>
    <w:rsid w:val="00841680"/>
    <w:rsid w:val="00841F74"/>
    <w:rsid w:val="008424DB"/>
    <w:rsid w:val="00862849"/>
    <w:rsid w:val="008632F2"/>
    <w:rsid w:val="0086438B"/>
    <w:rsid w:val="008649E6"/>
    <w:rsid w:val="00873A0D"/>
    <w:rsid w:val="00873E1E"/>
    <w:rsid w:val="00873FCA"/>
    <w:rsid w:val="008741F2"/>
    <w:rsid w:val="008742DB"/>
    <w:rsid w:val="00875139"/>
    <w:rsid w:val="008758B7"/>
    <w:rsid w:val="0087605B"/>
    <w:rsid w:val="00885555"/>
    <w:rsid w:val="00887C3B"/>
    <w:rsid w:val="008950C4"/>
    <w:rsid w:val="00896526"/>
    <w:rsid w:val="00896537"/>
    <w:rsid w:val="0089727F"/>
    <w:rsid w:val="008A313E"/>
    <w:rsid w:val="008A3562"/>
    <w:rsid w:val="008A6F4C"/>
    <w:rsid w:val="008A7189"/>
    <w:rsid w:val="008B0A10"/>
    <w:rsid w:val="008B2B98"/>
    <w:rsid w:val="008C0216"/>
    <w:rsid w:val="008C1B64"/>
    <w:rsid w:val="008C5C71"/>
    <w:rsid w:val="008C72C9"/>
    <w:rsid w:val="008D47CF"/>
    <w:rsid w:val="008E1315"/>
    <w:rsid w:val="008E1511"/>
    <w:rsid w:val="008E26C1"/>
    <w:rsid w:val="008E42E3"/>
    <w:rsid w:val="008F08E9"/>
    <w:rsid w:val="008F0B65"/>
    <w:rsid w:val="008F3C18"/>
    <w:rsid w:val="008F7DF0"/>
    <w:rsid w:val="00900F17"/>
    <w:rsid w:val="00905C49"/>
    <w:rsid w:val="009066EB"/>
    <w:rsid w:val="0090680D"/>
    <w:rsid w:val="0091375A"/>
    <w:rsid w:val="00915B7A"/>
    <w:rsid w:val="00921089"/>
    <w:rsid w:val="00922F50"/>
    <w:rsid w:val="00927BCB"/>
    <w:rsid w:val="00927D0C"/>
    <w:rsid w:val="00936345"/>
    <w:rsid w:val="00945FEA"/>
    <w:rsid w:val="009467CE"/>
    <w:rsid w:val="0095408A"/>
    <w:rsid w:val="00954C6C"/>
    <w:rsid w:val="009624A8"/>
    <w:rsid w:val="00972782"/>
    <w:rsid w:val="009730DC"/>
    <w:rsid w:val="00973F32"/>
    <w:rsid w:val="0097680C"/>
    <w:rsid w:val="0097686C"/>
    <w:rsid w:val="00982A66"/>
    <w:rsid w:val="00982D2F"/>
    <w:rsid w:val="00987B96"/>
    <w:rsid w:val="009911D9"/>
    <w:rsid w:val="00991964"/>
    <w:rsid w:val="009A338D"/>
    <w:rsid w:val="009A7C5B"/>
    <w:rsid w:val="009B0B1B"/>
    <w:rsid w:val="009B2590"/>
    <w:rsid w:val="009B2794"/>
    <w:rsid w:val="009B430A"/>
    <w:rsid w:val="009B48B6"/>
    <w:rsid w:val="009C13C8"/>
    <w:rsid w:val="009C1BC0"/>
    <w:rsid w:val="009C1F6C"/>
    <w:rsid w:val="009C7563"/>
    <w:rsid w:val="009C79EB"/>
    <w:rsid w:val="009D0181"/>
    <w:rsid w:val="009D2B1B"/>
    <w:rsid w:val="009D40E4"/>
    <w:rsid w:val="009D75DE"/>
    <w:rsid w:val="009E0C87"/>
    <w:rsid w:val="009E0FD1"/>
    <w:rsid w:val="009F0B74"/>
    <w:rsid w:val="009F145E"/>
    <w:rsid w:val="009F2A29"/>
    <w:rsid w:val="009F66ED"/>
    <w:rsid w:val="00A01F3F"/>
    <w:rsid w:val="00A02B2E"/>
    <w:rsid w:val="00A02DBB"/>
    <w:rsid w:val="00A0379F"/>
    <w:rsid w:val="00A1098C"/>
    <w:rsid w:val="00A17671"/>
    <w:rsid w:val="00A17A08"/>
    <w:rsid w:val="00A17CE8"/>
    <w:rsid w:val="00A24D83"/>
    <w:rsid w:val="00A24E24"/>
    <w:rsid w:val="00A253CD"/>
    <w:rsid w:val="00A34515"/>
    <w:rsid w:val="00A34888"/>
    <w:rsid w:val="00A3612E"/>
    <w:rsid w:val="00A40A9C"/>
    <w:rsid w:val="00A426EF"/>
    <w:rsid w:val="00A42753"/>
    <w:rsid w:val="00A434B5"/>
    <w:rsid w:val="00A503DA"/>
    <w:rsid w:val="00A50402"/>
    <w:rsid w:val="00A6316E"/>
    <w:rsid w:val="00A656CD"/>
    <w:rsid w:val="00A6637D"/>
    <w:rsid w:val="00A67290"/>
    <w:rsid w:val="00A674CE"/>
    <w:rsid w:val="00A678D7"/>
    <w:rsid w:val="00A72C08"/>
    <w:rsid w:val="00A748B5"/>
    <w:rsid w:val="00A758A4"/>
    <w:rsid w:val="00A80937"/>
    <w:rsid w:val="00A929C0"/>
    <w:rsid w:val="00AA2909"/>
    <w:rsid w:val="00AA571A"/>
    <w:rsid w:val="00AA6E8D"/>
    <w:rsid w:val="00AB0CBC"/>
    <w:rsid w:val="00AB2501"/>
    <w:rsid w:val="00AB2D9E"/>
    <w:rsid w:val="00AB6D68"/>
    <w:rsid w:val="00AC3D89"/>
    <w:rsid w:val="00AC5D7B"/>
    <w:rsid w:val="00AC64FB"/>
    <w:rsid w:val="00AD2B74"/>
    <w:rsid w:val="00AD68C8"/>
    <w:rsid w:val="00AE1516"/>
    <w:rsid w:val="00AE2FA8"/>
    <w:rsid w:val="00AE3D1D"/>
    <w:rsid w:val="00AE6A39"/>
    <w:rsid w:val="00AE72A8"/>
    <w:rsid w:val="00AE7EDB"/>
    <w:rsid w:val="00AF3541"/>
    <w:rsid w:val="00AF6543"/>
    <w:rsid w:val="00AF6ACF"/>
    <w:rsid w:val="00B039EE"/>
    <w:rsid w:val="00B04DB0"/>
    <w:rsid w:val="00B07328"/>
    <w:rsid w:val="00B17FE6"/>
    <w:rsid w:val="00B2197D"/>
    <w:rsid w:val="00B22F0D"/>
    <w:rsid w:val="00B23D2F"/>
    <w:rsid w:val="00B24F25"/>
    <w:rsid w:val="00B318AC"/>
    <w:rsid w:val="00B3363E"/>
    <w:rsid w:val="00B3451B"/>
    <w:rsid w:val="00B37F40"/>
    <w:rsid w:val="00B405C1"/>
    <w:rsid w:val="00B41139"/>
    <w:rsid w:val="00B434EB"/>
    <w:rsid w:val="00B44045"/>
    <w:rsid w:val="00B461BC"/>
    <w:rsid w:val="00B4691A"/>
    <w:rsid w:val="00B4736A"/>
    <w:rsid w:val="00B47816"/>
    <w:rsid w:val="00B508EF"/>
    <w:rsid w:val="00B5217A"/>
    <w:rsid w:val="00B57F97"/>
    <w:rsid w:val="00B60660"/>
    <w:rsid w:val="00B64D58"/>
    <w:rsid w:val="00B65B3B"/>
    <w:rsid w:val="00B6676E"/>
    <w:rsid w:val="00B700A7"/>
    <w:rsid w:val="00B7502C"/>
    <w:rsid w:val="00B76B79"/>
    <w:rsid w:val="00B77864"/>
    <w:rsid w:val="00B81BA9"/>
    <w:rsid w:val="00B8733C"/>
    <w:rsid w:val="00B907C9"/>
    <w:rsid w:val="00B92B83"/>
    <w:rsid w:val="00B94EA0"/>
    <w:rsid w:val="00B96B81"/>
    <w:rsid w:val="00B973E9"/>
    <w:rsid w:val="00BA49C6"/>
    <w:rsid w:val="00BA5554"/>
    <w:rsid w:val="00BB3479"/>
    <w:rsid w:val="00BB4DAC"/>
    <w:rsid w:val="00BB4F17"/>
    <w:rsid w:val="00BC3337"/>
    <w:rsid w:val="00BC3BAF"/>
    <w:rsid w:val="00BC5D9D"/>
    <w:rsid w:val="00BC7156"/>
    <w:rsid w:val="00BC7D19"/>
    <w:rsid w:val="00BD0F85"/>
    <w:rsid w:val="00BD1059"/>
    <w:rsid w:val="00BD6AE9"/>
    <w:rsid w:val="00BD773E"/>
    <w:rsid w:val="00BE2AFB"/>
    <w:rsid w:val="00BE4968"/>
    <w:rsid w:val="00BF077C"/>
    <w:rsid w:val="00BF4141"/>
    <w:rsid w:val="00BF5D9A"/>
    <w:rsid w:val="00C1547F"/>
    <w:rsid w:val="00C1649C"/>
    <w:rsid w:val="00C31008"/>
    <w:rsid w:val="00C313DF"/>
    <w:rsid w:val="00C335BB"/>
    <w:rsid w:val="00C343AE"/>
    <w:rsid w:val="00C41F4E"/>
    <w:rsid w:val="00C42190"/>
    <w:rsid w:val="00C5472B"/>
    <w:rsid w:val="00C550D4"/>
    <w:rsid w:val="00C56B86"/>
    <w:rsid w:val="00C6184B"/>
    <w:rsid w:val="00C651B8"/>
    <w:rsid w:val="00C70975"/>
    <w:rsid w:val="00C70E49"/>
    <w:rsid w:val="00C72713"/>
    <w:rsid w:val="00C72AB8"/>
    <w:rsid w:val="00C806C6"/>
    <w:rsid w:val="00C91E46"/>
    <w:rsid w:val="00C9362E"/>
    <w:rsid w:val="00C950D9"/>
    <w:rsid w:val="00C97798"/>
    <w:rsid w:val="00C97C31"/>
    <w:rsid w:val="00CA1D31"/>
    <w:rsid w:val="00CA64FB"/>
    <w:rsid w:val="00CA67CD"/>
    <w:rsid w:val="00CA78CF"/>
    <w:rsid w:val="00CB0407"/>
    <w:rsid w:val="00CB16D9"/>
    <w:rsid w:val="00CB287B"/>
    <w:rsid w:val="00CB4A13"/>
    <w:rsid w:val="00CB4EC8"/>
    <w:rsid w:val="00CB605A"/>
    <w:rsid w:val="00CB65FA"/>
    <w:rsid w:val="00CB733F"/>
    <w:rsid w:val="00CC1058"/>
    <w:rsid w:val="00CC5F57"/>
    <w:rsid w:val="00CD0C5C"/>
    <w:rsid w:val="00CD17A4"/>
    <w:rsid w:val="00CD5AFB"/>
    <w:rsid w:val="00CD77E2"/>
    <w:rsid w:val="00CE182E"/>
    <w:rsid w:val="00CE2759"/>
    <w:rsid w:val="00CE686E"/>
    <w:rsid w:val="00CF5599"/>
    <w:rsid w:val="00CF6D32"/>
    <w:rsid w:val="00CF6EE4"/>
    <w:rsid w:val="00CF7D13"/>
    <w:rsid w:val="00D07232"/>
    <w:rsid w:val="00D1340F"/>
    <w:rsid w:val="00D20FD3"/>
    <w:rsid w:val="00D23EF1"/>
    <w:rsid w:val="00D24B51"/>
    <w:rsid w:val="00D2539F"/>
    <w:rsid w:val="00D30AD8"/>
    <w:rsid w:val="00D317B9"/>
    <w:rsid w:val="00D335D0"/>
    <w:rsid w:val="00D4011E"/>
    <w:rsid w:val="00D410CD"/>
    <w:rsid w:val="00D42CDC"/>
    <w:rsid w:val="00D44B2F"/>
    <w:rsid w:val="00D44E1D"/>
    <w:rsid w:val="00D462FF"/>
    <w:rsid w:val="00D4635A"/>
    <w:rsid w:val="00D4659C"/>
    <w:rsid w:val="00D50F07"/>
    <w:rsid w:val="00D52296"/>
    <w:rsid w:val="00D57C3F"/>
    <w:rsid w:val="00D6131A"/>
    <w:rsid w:val="00D616B0"/>
    <w:rsid w:val="00D62027"/>
    <w:rsid w:val="00D77C3E"/>
    <w:rsid w:val="00D818B3"/>
    <w:rsid w:val="00D95F85"/>
    <w:rsid w:val="00D97CF7"/>
    <w:rsid w:val="00DA0BEF"/>
    <w:rsid w:val="00DA2918"/>
    <w:rsid w:val="00DA4FC4"/>
    <w:rsid w:val="00DB16CC"/>
    <w:rsid w:val="00DB1F9F"/>
    <w:rsid w:val="00DB1FAE"/>
    <w:rsid w:val="00DB2959"/>
    <w:rsid w:val="00DB57D0"/>
    <w:rsid w:val="00DB5C8E"/>
    <w:rsid w:val="00DC439E"/>
    <w:rsid w:val="00DC6200"/>
    <w:rsid w:val="00DC6A4F"/>
    <w:rsid w:val="00DD09E1"/>
    <w:rsid w:val="00DD1BF3"/>
    <w:rsid w:val="00DD1FE8"/>
    <w:rsid w:val="00DE46B5"/>
    <w:rsid w:val="00DE4A22"/>
    <w:rsid w:val="00DE60FE"/>
    <w:rsid w:val="00DE7F77"/>
    <w:rsid w:val="00DF20E1"/>
    <w:rsid w:val="00DF3C8D"/>
    <w:rsid w:val="00DF3F2E"/>
    <w:rsid w:val="00DF4C1D"/>
    <w:rsid w:val="00DF563B"/>
    <w:rsid w:val="00DF67E8"/>
    <w:rsid w:val="00E01FA3"/>
    <w:rsid w:val="00E02C78"/>
    <w:rsid w:val="00E06AD0"/>
    <w:rsid w:val="00E06EC7"/>
    <w:rsid w:val="00E07590"/>
    <w:rsid w:val="00E10220"/>
    <w:rsid w:val="00E12B4A"/>
    <w:rsid w:val="00E12C03"/>
    <w:rsid w:val="00E139AA"/>
    <w:rsid w:val="00E14887"/>
    <w:rsid w:val="00E238BE"/>
    <w:rsid w:val="00E24E7A"/>
    <w:rsid w:val="00E26411"/>
    <w:rsid w:val="00E3083E"/>
    <w:rsid w:val="00E3139E"/>
    <w:rsid w:val="00E34634"/>
    <w:rsid w:val="00E357FC"/>
    <w:rsid w:val="00E35BDF"/>
    <w:rsid w:val="00E42E93"/>
    <w:rsid w:val="00E43FF6"/>
    <w:rsid w:val="00E47841"/>
    <w:rsid w:val="00E50C36"/>
    <w:rsid w:val="00E523A2"/>
    <w:rsid w:val="00E548EF"/>
    <w:rsid w:val="00E55251"/>
    <w:rsid w:val="00E614F7"/>
    <w:rsid w:val="00E615AB"/>
    <w:rsid w:val="00E63F87"/>
    <w:rsid w:val="00E71EF3"/>
    <w:rsid w:val="00E72084"/>
    <w:rsid w:val="00E728D7"/>
    <w:rsid w:val="00E8740A"/>
    <w:rsid w:val="00E876BE"/>
    <w:rsid w:val="00E928AB"/>
    <w:rsid w:val="00E93D61"/>
    <w:rsid w:val="00E96941"/>
    <w:rsid w:val="00EA1C65"/>
    <w:rsid w:val="00EA3150"/>
    <w:rsid w:val="00EA5731"/>
    <w:rsid w:val="00EB1B1A"/>
    <w:rsid w:val="00EB6D0F"/>
    <w:rsid w:val="00EC093B"/>
    <w:rsid w:val="00EC45A0"/>
    <w:rsid w:val="00EC73DE"/>
    <w:rsid w:val="00ED533A"/>
    <w:rsid w:val="00EE135C"/>
    <w:rsid w:val="00EE2E9C"/>
    <w:rsid w:val="00EE3806"/>
    <w:rsid w:val="00EE5434"/>
    <w:rsid w:val="00EE5B9D"/>
    <w:rsid w:val="00EE7670"/>
    <w:rsid w:val="00EF2D1B"/>
    <w:rsid w:val="00EF3BAF"/>
    <w:rsid w:val="00EF5182"/>
    <w:rsid w:val="00F047D2"/>
    <w:rsid w:val="00F06E1A"/>
    <w:rsid w:val="00F12257"/>
    <w:rsid w:val="00F16F1A"/>
    <w:rsid w:val="00F211E2"/>
    <w:rsid w:val="00F2189E"/>
    <w:rsid w:val="00F22D67"/>
    <w:rsid w:val="00F27689"/>
    <w:rsid w:val="00F2772E"/>
    <w:rsid w:val="00F3421E"/>
    <w:rsid w:val="00F362B4"/>
    <w:rsid w:val="00F40D9B"/>
    <w:rsid w:val="00F42037"/>
    <w:rsid w:val="00F42BC7"/>
    <w:rsid w:val="00F43D4B"/>
    <w:rsid w:val="00F45EA7"/>
    <w:rsid w:val="00F51440"/>
    <w:rsid w:val="00F534C0"/>
    <w:rsid w:val="00F55131"/>
    <w:rsid w:val="00F61872"/>
    <w:rsid w:val="00F62962"/>
    <w:rsid w:val="00F64A71"/>
    <w:rsid w:val="00F65B11"/>
    <w:rsid w:val="00F74C6A"/>
    <w:rsid w:val="00F8122B"/>
    <w:rsid w:val="00F82CA8"/>
    <w:rsid w:val="00F82F0D"/>
    <w:rsid w:val="00F82FAF"/>
    <w:rsid w:val="00F84B78"/>
    <w:rsid w:val="00F85212"/>
    <w:rsid w:val="00F863BB"/>
    <w:rsid w:val="00F86BE9"/>
    <w:rsid w:val="00F962EE"/>
    <w:rsid w:val="00FA2F57"/>
    <w:rsid w:val="00FA2FA9"/>
    <w:rsid w:val="00FA3CB6"/>
    <w:rsid w:val="00FA4CDF"/>
    <w:rsid w:val="00FA65E5"/>
    <w:rsid w:val="00FB044F"/>
    <w:rsid w:val="00FB53E7"/>
    <w:rsid w:val="00FB5458"/>
    <w:rsid w:val="00FC2403"/>
    <w:rsid w:val="00FD1A15"/>
    <w:rsid w:val="00FD7C2D"/>
    <w:rsid w:val="00FE0C2A"/>
    <w:rsid w:val="00FF1BE4"/>
    <w:rsid w:val="00FF2EB0"/>
    <w:rsid w:val="00FF5F5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4AB6C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7FE6"/>
  </w:style>
  <w:style w:type="paragraph" w:styleId="Heading1">
    <w:name w:val="heading 1"/>
    <w:basedOn w:val="Normal"/>
    <w:next w:val="Normal"/>
    <w:link w:val="Heading1Char1"/>
    <w:qFormat/>
    <w:rsid w:val="00187678"/>
    <w:pPr>
      <w:keepNext/>
      <w:numPr>
        <w:numId w:val="17"/>
      </w:numPr>
      <w:spacing w:before="240" w:after="60" w:line="240" w:lineRule="auto"/>
      <w:outlineLvl w:val="0"/>
    </w:pPr>
    <w:rPr>
      <w:rFonts w:ascii="Calibri" w:eastAsia="Times New Roman" w:hAnsi="Calibri" w:cs="Arial"/>
      <w:b/>
      <w:bCs/>
      <w:kern w:val="32"/>
      <w:sz w:val="34"/>
      <w:szCs w:val="32"/>
      <w:lang w:eastAsia="en-AU"/>
    </w:rPr>
  </w:style>
  <w:style w:type="paragraph" w:styleId="Heading2">
    <w:name w:val="heading 2"/>
    <w:basedOn w:val="Normal"/>
    <w:next w:val="Normal"/>
    <w:link w:val="Heading2Char"/>
    <w:qFormat/>
    <w:rsid w:val="00187678"/>
    <w:pPr>
      <w:keepNext/>
      <w:numPr>
        <w:ilvl w:val="1"/>
        <w:numId w:val="17"/>
      </w:numPr>
      <w:tabs>
        <w:tab w:val="clear" w:pos="576"/>
        <w:tab w:val="num" w:pos="936"/>
        <w:tab w:val="num" w:pos="1569"/>
      </w:tabs>
      <w:spacing w:before="240" w:after="60" w:line="240" w:lineRule="auto"/>
      <w:ind w:left="936"/>
      <w:outlineLvl w:val="1"/>
    </w:pPr>
    <w:rPr>
      <w:rFonts w:ascii="Calibri" w:eastAsia="Times New Roman" w:hAnsi="Calibri" w:cs="Arial"/>
      <w:b/>
      <w:bCs/>
      <w:i/>
      <w:iCs/>
      <w:sz w:val="30"/>
      <w:szCs w:val="28"/>
      <w:lang w:eastAsia="en-AU"/>
    </w:rPr>
  </w:style>
  <w:style w:type="paragraph" w:styleId="Heading3">
    <w:name w:val="heading 3"/>
    <w:basedOn w:val="Normal"/>
    <w:next w:val="Normal"/>
    <w:link w:val="Heading3Char"/>
    <w:qFormat/>
    <w:rsid w:val="00187678"/>
    <w:pPr>
      <w:keepNext/>
      <w:numPr>
        <w:ilvl w:val="2"/>
        <w:numId w:val="17"/>
      </w:numPr>
      <w:tabs>
        <w:tab w:val="clear" w:pos="2520"/>
        <w:tab w:val="num" w:pos="3060"/>
      </w:tabs>
      <w:spacing w:before="240" w:after="60" w:line="240" w:lineRule="auto"/>
      <w:ind w:left="3060"/>
      <w:outlineLvl w:val="2"/>
    </w:pPr>
    <w:rPr>
      <w:rFonts w:ascii="Calibri" w:eastAsia="Times New Roman" w:hAnsi="Calibri" w:cs="Arial"/>
      <w:b/>
      <w:bCs/>
      <w:sz w:val="28"/>
      <w:szCs w:val="26"/>
      <w:lang w:eastAsia="en-AU"/>
    </w:rPr>
  </w:style>
  <w:style w:type="paragraph" w:styleId="Heading4">
    <w:name w:val="heading 4"/>
    <w:basedOn w:val="Normal"/>
    <w:next w:val="Normal"/>
    <w:link w:val="Heading4Char"/>
    <w:qFormat/>
    <w:rsid w:val="00187678"/>
    <w:pPr>
      <w:keepNext/>
      <w:numPr>
        <w:ilvl w:val="3"/>
        <w:numId w:val="17"/>
      </w:numPr>
      <w:spacing w:before="240" w:after="60" w:line="240" w:lineRule="auto"/>
      <w:outlineLvl w:val="3"/>
    </w:pPr>
    <w:rPr>
      <w:rFonts w:ascii="Calibri" w:eastAsia="Times New Roman" w:hAnsi="Calibri" w:cs="Times New Roman"/>
      <w:b/>
      <w:bCs/>
      <w:i/>
      <w:sz w:val="26"/>
      <w:szCs w:val="28"/>
      <w:lang w:eastAsia="en-AU"/>
    </w:rPr>
  </w:style>
  <w:style w:type="paragraph" w:styleId="Heading5">
    <w:name w:val="heading 5"/>
    <w:basedOn w:val="Normal"/>
    <w:next w:val="Normal"/>
    <w:link w:val="Heading5Char"/>
    <w:qFormat/>
    <w:rsid w:val="00187678"/>
    <w:pPr>
      <w:numPr>
        <w:ilvl w:val="4"/>
        <w:numId w:val="17"/>
      </w:numPr>
      <w:spacing w:before="240" w:after="60" w:line="240" w:lineRule="auto"/>
      <w:outlineLvl w:val="4"/>
    </w:pPr>
    <w:rPr>
      <w:rFonts w:ascii="Calibri" w:eastAsia="Times New Roman" w:hAnsi="Calibri" w:cs="Times New Roman"/>
      <w:b/>
      <w:bCs/>
      <w:iCs/>
      <w:sz w:val="20"/>
      <w:szCs w:val="26"/>
      <w:lang w:eastAsia="en-AU"/>
    </w:rPr>
  </w:style>
  <w:style w:type="paragraph" w:styleId="Heading6">
    <w:name w:val="heading 6"/>
    <w:basedOn w:val="Normal"/>
    <w:next w:val="Normal"/>
    <w:link w:val="Heading6Char"/>
    <w:qFormat/>
    <w:rsid w:val="00187678"/>
    <w:pPr>
      <w:numPr>
        <w:ilvl w:val="5"/>
        <w:numId w:val="17"/>
      </w:numPr>
      <w:spacing w:before="240" w:after="60" w:line="240" w:lineRule="auto"/>
      <w:outlineLvl w:val="5"/>
    </w:pPr>
    <w:rPr>
      <w:rFonts w:ascii="Calibri" w:eastAsia="Times New Roman" w:hAnsi="Calibri" w:cs="Times New Roman"/>
      <w:b/>
      <w:bCs/>
      <w:i/>
      <w:lang w:eastAsia="en-AU"/>
    </w:rPr>
  </w:style>
  <w:style w:type="paragraph" w:styleId="Heading7">
    <w:name w:val="heading 7"/>
    <w:basedOn w:val="Normal"/>
    <w:next w:val="Normal"/>
    <w:link w:val="Heading7Char"/>
    <w:qFormat/>
    <w:rsid w:val="00187678"/>
    <w:pPr>
      <w:numPr>
        <w:ilvl w:val="6"/>
        <w:numId w:val="17"/>
      </w:numPr>
      <w:spacing w:before="240" w:after="60" w:line="240" w:lineRule="auto"/>
      <w:outlineLvl w:val="6"/>
    </w:pPr>
    <w:rPr>
      <w:rFonts w:ascii="Calibri" w:eastAsia="Times New Roman" w:hAnsi="Calibri" w:cs="Times New Roman"/>
      <w:szCs w:val="24"/>
      <w:lang w:eastAsia="en-AU"/>
    </w:rPr>
  </w:style>
  <w:style w:type="paragraph" w:styleId="Heading8">
    <w:name w:val="heading 8"/>
    <w:basedOn w:val="Normal"/>
    <w:next w:val="Normal"/>
    <w:link w:val="Heading8Char"/>
    <w:qFormat/>
    <w:rsid w:val="00187678"/>
    <w:pPr>
      <w:numPr>
        <w:ilvl w:val="7"/>
        <w:numId w:val="17"/>
      </w:numPr>
      <w:spacing w:before="240" w:after="60" w:line="240" w:lineRule="auto"/>
      <w:outlineLvl w:val="7"/>
    </w:pPr>
    <w:rPr>
      <w:rFonts w:ascii="Calibri" w:eastAsia="Times New Roman" w:hAnsi="Calibri" w:cs="Times New Roman"/>
      <w:i/>
      <w:iCs/>
      <w:szCs w:val="24"/>
      <w:lang w:eastAsia="en-AU"/>
    </w:rPr>
  </w:style>
  <w:style w:type="paragraph" w:styleId="Heading9">
    <w:name w:val="heading 9"/>
    <w:basedOn w:val="Normal"/>
    <w:next w:val="Normal"/>
    <w:link w:val="Heading9Char"/>
    <w:qFormat/>
    <w:rsid w:val="00187678"/>
    <w:pPr>
      <w:numPr>
        <w:ilvl w:val="8"/>
        <w:numId w:val="17"/>
      </w:numPr>
      <w:spacing w:before="240" w:after="60" w:line="240" w:lineRule="auto"/>
      <w:outlineLvl w:val="8"/>
    </w:pPr>
    <w:rPr>
      <w:rFonts w:ascii="Calibri" w:eastAsia="Times New Roman" w:hAnsi="Calibri" w:cs="Arial"/>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51FC"/>
    <w:pPr>
      <w:ind w:left="720"/>
      <w:contextualSpacing/>
    </w:pPr>
  </w:style>
  <w:style w:type="paragraph" w:styleId="NormalWeb">
    <w:name w:val="Normal (Web)"/>
    <w:basedOn w:val="Normal"/>
    <w:uiPriority w:val="99"/>
    <w:semiHidden/>
    <w:unhideWhenUsed/>
    <w:rsid w:val="008251F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mailStyle20">
    <w:name w:val="EmailStyle20"/>
    <w:rsid w:val="008251FC"/>
    <w:rPr>
      <w:rFonts w:ascii="Arial" w:hAnsi="Arial" w:cs="Arial"/>
      <w:color w:val="000000"/>
      <w:sz w:val="20"/>
      <w:szCs w:val="20"/>
    </w:rPr>
  </w:style>
  <w:style w:type="character" w:styleId="CommentReference">
    <w:name w:val="annotation reference"/>
    <w:semiHidden/>
    <w:rsid w:val="008251FC"/>
    <w:rPr>
      <w:sz w:val="16"/>
      <w:szCs w:val="16"/>
    </w:rPr>
  </w:style>
  <w:style w:type="paragraph" w:styleId="CommentText">
    <w:name w:val="annotation text"/>
    <w:basedOn w:val="Normal"/>
    <w:link w:val="CommentTextChar1"/>
    <w:semiHidden/>
    <w:rsid w:val="008251FC"/>
    <w:pPr>
      <w:spacing w:after="0" w:line="240" w:lineRule="auto"/>
    </w:pPr>
    <w:rPr>
      <w:rFonts w:ascii="Calibri" w:eastAsia="Times New Roman" w:hAnsi="Calibri" w:cs="Times New Roman"/>
      <w:sz w:val="20"/>
      <w:szCs w:val="20"/>
      <w:lang w:eastAsia="en-AU"/>
    </w:rPr>
  </w:style>
  <w:style w:type="character" w:customStyle="1" w:styleId="CommentTextChar">
    <w:name w:val="Comment Text Char"/>
    <w:basedOn w:val="DefaultParagraphFont"/>
    <w:uiPriority w:val="99"/>
    <w:semiHidden/>
    <w:rsid w:val="008251FC"/>
    <w:rPr>
      <w:sz w:val="20"/>
      <w:szCs w:val="20"/>
    </w:rPr>
  </w:style>
  <w:style w:type="character" w:customStyle="1" w:styleId="CommentTextChar1">
    <w:name w:val="Comment Text Char1"/>
    <w:link w:val="CommentText"/>
    <w:locked/>
    <w:rsid w:val="008251FC"/>
    <w:rPr>
      <w:rFonts w:ascii="Calibri" w:eastAsia="Times New Roman" w:hAnsi="Calibri" w:cs="Times New Roman"/>
      <w:sz w:val="20"/>
      <w:szCs w:val="20"/>
      <w:lang w:eastAsia="en-AU"/>
    </w:rPr>
  </w:style>
  <w:style w:type="table" w:styleId="TableGrid">
    <w:name w:val="Table Grid"/>
    <w:basedOn w:val="TableNormal"/>
    <w:uiPriority w:val="59"/>
    <w:rsid w:val="008251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251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51FC"/>
    <w:rPr>
      <w:rFonts w:ascii="Tahoma" w:hAnsi="Tahoma" w:cs="Tahoma"/>
      <w:sz w:val="16"/>
      <w:szCs w:val="16"/>
    </w:rPr>
  </w:style>
  <w:style w:type="paragraph" w:styleId="Header">
    <w:name w:val="header"/>
    <w:basedOn w:val="Normal"/>
    <w:link w:val="HeaderChar"/>
    <w:uiPriority w:val="99"/>
    <w:unhideWhenUsed/>
    <w:rsid w:val="00625F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5FDF"/>
  </w:style>
  <w:style w:type="paragraph" w:styleId="Footer">
    <w:name w:val="footer"/>
    <w:basedOn w:val="Normal"/>
    <w:link w:val="FooterChar"/>
    <w:uiPriority w:val="99"/>
    <w:unhideWhenUsed/>
    <w:rsid w:val="00625F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5FDF"/>
  </w:style>
  <w:style w:type="paragraph" w:styleId="Revision">
    <w:name w:val="Revision"/>
    <w:hidden/>
    <w:uiPriority w:val="99"/>
    <w:semiHidden/>
    <w:rsid w:val="00C70975"/>
    <w:pPr>
      <w:spacing w:after="0" w:line="240" w:lineRule="auto"/>
    </w:pPr>
  </w:style>
  <w:style w:type="character" w:customStyle="1" w:styleId="Heading1Char">
    <w:name w:val="Heading 1 Char"/>
    <w:basedOn w:val="DefaultParagraphFont"/>
    <w:uiPriority w:val="9"/>
    <w:rsid w:val="0018767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187678"/>
    <w:rPr>
      <w:rFonts w:ascii="Calibri" w:eastAsia="Times New Roman" w:hAnsi="Calibri" w:cs="Arial"/>
      <w:b/>
      <w:bCs/>
      <w:i/>
      <w:iCs/>
      <w:sz w:val="30"/>
      <w:szCs w:val="28"/>
      <w:lang w:eastAsia="en-AU"/>
    </w:rPr>
  </w:style>
  <w:style w:type="character" w:customStyle="1" w:styleId="Heading3Char">
    <w:name w:val="Heading 3 Char"/>
    <w:basedOn w:val="DefaultParagraphFont"/>
    <w:link w:val="Heading3"/>
    <w:rsid w:val="00187678"/>
    <w:rPr>
      <w:rFonts w:ascii="Calibri" w:eastAsia="Times New Roman" w:hAnsi="Calibri" w:cs="Arial"/>
      <w:b/>
      <w:bCs/>
      <w:sz w:val="28"/>
      <w:szCs w:val="26"/>
      <w:lang w:eastAsia="en-AU"/>
    </w:rPr>
  </w:style>
  <w:style w:type="character" w:customStyle="1" w:styleId="Heading4Char">
    <w:name w:val="Heading 4 Char"/>
    <w:basedOn w:val="DefaultParagraphFont"/>
    <w:link w:val="Heading4"/>
    <w:rsid w:val="00187678"/>
    <w:rPr>
      <w:rFonts w:ascii="Calibri" w:eastAsia="Times New Roman" w:hAnsi="Calibri" w:cs="Times New Roman"/>
      <w:b/>
      <w:bCs/>
      <w:i/>
      <w:sz w:val="26"/>
      <w:szCs w:val="28"/>
      <w:lang w:eastAsia="en-AU"/>
    </w:rPr>
  </w:style>
  <w:style w:type="character" w:customStyle="1" w:styleId="Heading5Char">
    <w:name w:val="Heading 5 Char"/>
    <w:basedOn w:val="DefaultParagraphFont"/>
    <w:link w:val="Heading5"/>
    <w:rsid w:val="00187678"/>
    <w:rPr>
      <w:rFonts w:ascii="Calibri" w:eastAsia="Times New Roman" w:hAnsi="Calibri" w:cs="Times New Roman"/>
      <w:b/>
      <w:bCs/>
      <w:iCs/>
      <w:sz w:val="20"/>
      <w:szCs w:val="26"/>
      <w:lang w:eastAsia="en-AU"/>
    </w:rPr>
  </w:style>
  <w:style w:type="character" w:customStyle="1" w:styleId="Heading6Char">
    <w:name w:val="Heading 6 Char"/>
    <w:basedOn w:val="DefaultParagraphFont"/>
    <w:link w:val="Heading6"/>
    <w:rsid w:val="00187678"/>
    <w:rPr>
      <w:rFonts w:ascii="Calibri" w:eastAsia="Times New Roman" w:hAnsi="Calibri" w:cs="Times New Roman"/>
      <w:b/>
      <w:bCs/>
      <w:i/>
      <w:lang w:eastAsia="en-AU"/>
    </w:rPr>
  </w:style>
  <w:style w:type="character" w:customStyle="1" w:styleId="Heading7Char">
    <w:name w:val="Heading 7 Char"/>
    <w:basedOn w:val="DefaultParagraphFont"/>
    <w:link w:val="Heading7"/>
    <w:rsid w:val="00187678"/>
    <w:rPr>
      <w:rFonts w:ascii="Calibri" w:eastAsia="Times New Roman" w:hAnsi="Calibri" w:cs="Times New Roman"/>
      <w:szCs w:val="24"/>
      <w:lang w:eastAsia="en-AU"/>
    </w:rPr>
  </w:style>
  <w:style w:type="character" w:customStyle="1" w:styleId="Heading8Char">
    <w:name w:val="Heading 8 Char"/>
    <w:basedOn w:val="DefaultParagraphFont"/>
    <w:link w:val="Heading8"/>
    <w:rsid w:val="00187678"/>
    <w:rPr>
      <w:rFonts w:ascii="Calibri" w:eastAsia="Times New Roman" w:hAnsi="Calibri" w:cs="Times New Roman"/>
      <w:i/>
      <w:iCs/>
      <w:szCs w:val="24"/>
      <w:lang w:eastAsia="en-AU"/>
    </w:rPr>
  </w:style>
  <w:style w:type="character" w:customStyle="1" w:styleId="Heading9Char">
    <w:name w:val="Heading 9 Char"/>
    <w:basedOn w:val="DefaultParagraphFont"/>
    <w:link w:val="Heading9"/>
    <w:rsid w:val="00187678"/>
    <w:rPr>
      <w:rFonts w:ascii="Calibri" w:eastAsia="Times New Roman" w:hAnsi="Calibri" w:cs="Arial"/>
      <w:lang w:eastAsia="en-AU"/>
    </w:rPr>
  </w:style>
  <w:style w:type="character" w:customStyle="1" w:styleId="Heading1Char1">
    <w:name w:val="Heading 1 Char1"/>
    <w:link w:val="Heading1"/>
    <w:locked/>
    <w:rsid w:val="00187678"/>
    <w:rPr>
      <w:rFonts w:ascii="Calibri" w:eastAsia="Times New Roman" w:hAnsi="Calibri" w:cs="Arial"/>
      <w:b/>
      <w:bCs/>
      <w:kern w:val="32"/>
      <w:sz w:val="34"/>
      <w:szCs w:val="32"/>
      <w:lang w:eastAsia="en-AU"/>
    </w:rPr>
  </w:style>
  <w:style w:type="paragraph" w:styleId="CommentSubject">
    <w:name w:val="annotation subject"/>
    <w:basedOn w:val="CommentText"/>
    <w:next w:val="CommentText"/>
    <w:link w:val="CommentSubjectChar"/>
    <w:uiPriority w:val="99"/>
    <w:semiHidden/>
    <w:unhideWhenUsed/>
    <w:rsid w:val="002F2061"/>
    <w:pPr>
      <w:spacing w:after="200"/>
    </w:pPr>
    <w:rPr>
      <w:rFonts w:asciiTheme="minorHAnsi" w:eastAsiaTheme="minorHAnsi" w:hAnsiTheme="minorHAnsi" w:cstheme="minorBidi"/>
      <w:b/>
      <w:bCs/>
      <w:lang w:eastAsia="en-US"/>
    </w:rPr>
  </w:style>
  <w:style w:type="character" w:customStyle="1" w:styleId="CommentSubjectChar">
    <w:name w:val="Comment Subject Char"/>
    <w:basedOn w:val="CommentTextChar1"/>
    <w:link w:val="CommentSubject"/>
    <w:uiPriority w:val="99"/>
    <w:semiHidden/>
    <w:rsid w:val="002F2061"/>
    <w:rPr>
      <w:rFonts w:ascii="Calibri" w:eastAsia="Times New Roman" w:hAnsi="Calibri" w:cs="Times New Roman"/>
      <w:b/>
      <w:bCs/>
      <w:sz w:val="20"/>
      <w:szCs w:val="20"/>
      <w:lang w:eastAsia="en-AU"/>
    </w:rPr>
  </w:style>
  <w:style w:type="paragraph" w:customStyle="1" w:styleId="Default">
    <w:name w:val="Default"/>
    <w:rsid w:val="00A503DA"/>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7FE6"/>
  </w:style>
  <w:style w:type="paragraph" w:styleId="Heading1">
    <w:name w:val="heading 1"/>
    <w:basedOn w:val="Normal"/>
    <w:next w:val="Normal"/>
    <w:link w:val="Heading1Char1"/>
    <w:qFormat/>
    <w:rsid w:val="00187678"/>
    <w:pPr>
      <w:keepNext/>
      <w:numPr>
        <w:numId w:val="17"/>
      </w:numPr>
      <w:spacing w:before="240" w:after="60" w:line="240" w:lineRule="auto"/>
      <w:outlineLvl w:val="0"/>
    </w:pPr>
    <w:rPr>
      <w:rFonts w:ascii="Calibri" w:eastAsia="Times New Roman" w:hAnsi="Calibri" w:cs="Arial"/>
      <w:b/>
      <w:bCs/>
      <w:kern w:val="32"/>
      <w:sz w:val="34"/>
      <w:szCs w:val="32"/>
      <w:lang w:eastAsia="en-AU"/>
    </w:rPr>
  </w:style>
  <w:style w:type="paragraph" w:styleId="Heading2">
    <w:name w:val="heading 2"/>
    <w:basedOn w:val="Normal"/>
    <w:next w:val="Normal"/>
    <w:link w:val="Heading2Char"/>
    <w:qFormat/>
    <w:rsid w:val="00187678"/>
    <w:pPr>
      <w:keepNext/>
      <w:numPr>
        <w:ilvl w:val="1"/>
        <w:numId w:val="17"/>
      </w:numPr>
      <w:tabs>
        <w:tab w:val="clear" w:pos="576"/>
        <w:tab w:val="num" w:pos="936"/>
        <w:tab w:val="num" w:pos="1569"/>
      </w:tabs>
      <w:spacing w:before="240" w:after="60" w:line="240" w:lineRule="auto"/>
      <w:ind w:left="936"/>
      <w:outlineLvl w:val="1"/>
    </w:pPr>
    <w:rPr>
      <w:rFonts w:ascii="Calibri" w:eastAsia="Times New Roman" w:hAnsi="Calibri" w:cs="Arial"/>
      <w:b/>
      <w:bCs/>
      <w:i/>
      <w:iCs/>
      <w:sz w:val="30"/>
      <w:szCs w:val="28"/>
      <w:lang w:eastAsia="en-AU"/>
    </w:rPr>
  </w:style>
  <w:style w:type="paragraph" w:styleId="Heading3">
    <w:name w:val="heading 3"/>
    <w:basedOn w:val="Normal"/>
    <w:next w:val="Normal"/>
    <w:link w:val="Heading3Char"/>
    <w:qFormat/>
    <w:rsid w:val="00187678"/>
    <w:pPr>
      <w:keepNext/>
      <w:numPr>
        <w:ilvl w:val="2"/>
        <w:numId w:val="17"/>
      </w:numPr>
      <w:tabs>
        <w:tab w:val="clear" w:pos="2520"/>
        <w:tab w:val="num" w:pos="3060"/>
      </w:tabs>
      <w:spacing w:before="240" w:after="60" w:line="240" w:lineRule="auto"/>
      <w:ind w:left="3060"/>
      <w:outlineLvl w:val="2"/>
    </w:pPr>
    <w:rPr>
      <w:rFonts w:ascii="Calibri" w:eastAsia="Times New Roman" w:hAnsi="Calibri" w:cs="Arial"/>
      <w:b/>
      <w:bCs/>
      <w:sz w:val="28"/>
      <w:szCs w:val="26"/>
      <w:lang w:eastAsia="en-AU"/>
    </w:rPr>
  </w:style>
  <w:style w:type="paragraph" w:styleId="Heading4">
    <w:name w:val="heading 4"/>
    <w:basedOn w:val="Normal"/>
    <w:next w:val="Normal"/>
    <w:link w:val="Heading4Char"/>
    <w:qFormat/>
    <w:rsid w:val="00187678"/>
    <w:pPr>
      <w:keepNext/>
      <w:numPr>
        <w:ilvl w:val="3"/>
        <w:numId w:val="17"/>
      </w:numPr>
      <w:spacing w:before="240" w:after="60" w:line="240" w:lineRule="auto"/>
      <w:outlineLvl w:val="3"/>
    </w:pPr>
    <w:rPr>
      <w:rFonts w:ascii="Calibri" w:eastAsia="Times New Roman" w:hAnsi="Calibri" w:cs="Times New Roman"/>
      <w:b/>
      <w:bCs/>
      <w:i/>
      <w:sz w:val="26"/>
      <w:szCs w:val="28"/>
      <w:lang w:eastAsia="en-AU"/>
    </w:rPr>
  </w:style>
  <w:style w:type="paragraph" w:styleId="Heading5">
    <w:name w:val="heading 5"/>
    <w:basedOn w:val="Normal"/>
    <w:next w:val="Normal"/>
    <w:link w:val="Heading5Char"/>
    <w:qFormat/>
    <w:rsid w:val="00187678"/>
    <w:pPr>
      <w:numPr>
        <w:ilvl w:val="4"/>
        <w:numId w:val="17"/>
      </w:numPr>
      <w:spacing w:before="240" w:after="60" w:line="240" w:lineRule="auto"/>
      <w:outlineLvl w:val="4"/>
    </w:pPr>
    <w:rPr>
      <w:rFonts w:ascii="Calibri" w:eastAsia="Times New Roman" w:hAnsi="Calibri" w:cs="Times New Roman"/>
      <w:b/>
      <w:bCs/>
      <w:iCs/>
      <w:sz w:val="20"/>
      <w:szCs w:val="26"/>
      <w:lang w:eastAsia="en-AU"/>
    </w:rPr>
  </w:style>
  <w:style w:type="paragraph" w:styleId="Heading6">
    <w:name w:val="heading 6"/>
    <w:basedOn w:val="Normal"/>
    <w:next w:val="Normal"/>
    <w:link w:val="Heading6Char"/>
    <w:qFormat/>
    <w:rsid w:val="00187678"/>
    <w:pPr>
      <w:numPr>
        <w:ilvl w:val="5"/>
        <w:numId w:val="17"/>
      </w:numPr>
      <w:spacing w:before="240" w:after="60" w:line="240" w:lineRule="auto"/>
      <w:outlineLvl w:val="5"/>
    </w:pPr>
    <w:rPr>
      <w:rFonts w:ascii="Calibri" w:eastAsia="Times New Roman" w:hAnsi="Calibri" w:cs="Times New Roman"/>
      <w:b/>
      <w:bCs/>
      <w:i/>
      <w:lang w:eastAsia="en-AU"/>
    </w:rPr>
  </w:style>
  <w:style w:type="paragraph" w:styleId="Heading7">
    <w:name w:val="heading 7"/>
    <w:basedOn w:val="Normal"/>
    <w:next w:val="Normal"/>
    <w:link w:val="Heading7Char"/>
    <w:qFormat/>
    <w:rsid w:val="00187678"/>
    <w:pPr>
      <w:numPr>
        <w:ilvl w:val="6"/>
        <w:numId w:val="17"/>
      </w:numPr>
      <w:spacing w:before="240" w:after="60" w:line="240" w:lineRule="auto"/>
      <w:outlineLvl w:val="6"/>
    </w:pPr>
    <w:rPr>
      <w:rFonts w:ascii="Calibri" w:eastAsia="Times New Roman" w:hAnsi="Calibri" w:cs="Times New Roman"/>
      <w:szCs w:val="24"/>
      <w:lang w:eastAsia="en-AU"/>
    </w:rPr>
  </w:style>
  <w:style w:type="paragraph" w:styleId="Heading8">
    <w:name w:val="heading 8"/>
    <w:basedOn w:val="Normal"/>
    <w:next w:val="Normal"/>
    <w:link w:val="Heading8Char"/>
    <w:qFormat/>
    <w:rsid w:val="00187678"/>
    <w:pPr>
      <w:numPr>
        <w:ilvl w:val="7"/>
        <w:numId w:val="17"/>
      </w:numPr>
      <w:spacing w:before="240" w:after="60" w:line="240" w:lineRule="auto"/>
      <w:outlineLvl w:val="7"/>
    </w:pPr>
    <w:rPr>
      <w:rFonts w:ascii="Calibri" w:eastAsia="Times New Roman" w:hAnsi="Calibri" w:cs="Times New Roman"/>
      <w:i/>
      <w:iCs/>
      <w:szCs w:val="24"/>
      <w:lang w:eastAsia="en-AU"/>
    </w:rPr>
  </w:style>
  <w:style w:type="paragraph" w:styleId="Heading9">
    <w:name w:val="heading 9"/>
    <w:basedOn w:val="Normal"/>
    <w:next w:val="Normal"/>
    <w:link w:val="Heading9Char"/>
    <w:qFormat/>
    <w:rsid w:val="00187678"/>
    <w:pPr>
      <w:numPr>
        <w:ilvl w:val="8"/>
        <w:numId w:val="17"/>
      </w:numPr>
      <w:spacing w:before="240" w:after="60" w:line="240" w:lineRule="auto"/>
      <w:outlineLvl w:val="8"/>
    </w:pPr>
    <w:rPr>
      <w:rFonts w:ascii="Calibri" w:eastAsia="Times New Roman" w:hAnsi="Calibri" w:cs="Arial"/>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51FC"/>
    <w:pPr>
      <w:ind w:left="720"/>
      <w:contextualSpacing/>
    </w:pPr>
  </w:style>
  <w:style w:type="paragraph" w:styleId="NormalWeb">
    <w:name w:val="Normal (Web)"/>
    <w:basedOn w:val="Normal"/>
    <w:uiPriority w:val="99"/>
    <w:semiHidden/>
    <w:unhideWhenUsed/>
    <w:rsid w:val="008251F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mailStyle20">
    <w:name w:val="EmailStyle20"/>
    <w:rsid w:val="008251FC"/>
    <w:rPr>
      <w:rFonts w:ascii="Arial" w:hAnsi="Arial" w:cs="Arial"/>
      <w:color w:val="000000"/>
      <w:sz w:val="20"/>
      <w:szCs w:val="20"/>
    </w:rPr>
  </w:style>
  <w:style w:type="character" w:styleId="CommentReference">
    <w:name w:val="annotation reference"/>
    <w:semiHidden/>
    <w:rsid w:val="008251FC"/>
    <w:rPr>
      <w:sz w:val="16"/>
      <w:szCs w:val="16"/>
    </w:rPr>
  </w:style>
  <w:style w:type="paragraph" w:styleId="CommentText">
    <w:name w:val="annotation text"/>
    <w:basedOn w:val="Normal"/>
    <w:link w:val="CommentTextChar1"/>
    <w:semiHidden/>
    <w:rsid w:val="008251FC"/>
    <w:pPr>
      <w:spacing w:after="0" w:line="240" w:lineRule="auto"/>
    </w:pPr>
    <w:rPr>
      <w:rFonts w:ascii="Calibri" w:eastAsia="Times New Roman" w:hAnsi="Calibri" w:cs="Times New Roman"/>
      <w:sz w:val="20"/>
      <w:szCs w:val="20"/>
      <w:lang w:eastAsia="en-AU"/>
    </w:rPr>
  </w:style>
  <w:style w:type="character" w:customStyle="1" w:styleId="CommentTextChar">
    <w:name w:val="Comment Text Char"/>
    <w:basedOn w:val="DefaultParagraphFont"/>
    <w:uiPriority w:val="99"/>
    <w:semiHidden/>
    <w:rsid w:val="008251FC"/>
    <w:rPr>
      <w:sz w:val="20"/>
      <w:szCs w:val="20"/>
    </w:rPr>
  </w:style>
  <w:style w:type="character" w:customStyle="1" w:styleId="CommentTextChar1">
    <w:name w:val="Comment Text Char1"/>
    <w:link w:val="CommentText"/>
    <w:locked/>
    <w:rsid w:val="008251FC"/>
    <w:rPr>
      <w:rFonts w:ascii="Calibri" w:eastAsia="Times New Roman" w:hAnsi="Calibri" w:cs="Times New Roman"/>
      <w:sz w:val="20"/>
      <w:szCs w:val="20"/>
      <w:lang w:eastAsia="en-AU"/>
    </w:rPr>
  </w:style>
  <w:style w:type="table" w:styleId="TableGrid">
    <w:name w:val="Table Grid"/>
    <w:basedOn w:val="TableNormal"/>
    <w:uiPriority w:val="59"/>
    <w:rsid w:val="008251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251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51FC"/>
    <w:rPr>
      <w:rFonts w:ascii="Tahoma" w:hAnsi="Tahoma" w:cs="Tahoma"/>
      <w:sz w:val="16"/>
      <w:szCs w:val="16"/>
    </w:rPr>
  </w:style>
  <w:style w:type="paragraph" w:styleId="Header">
    <w:name w:val="header"/>
    <w:basedOn w:val="Normal"/>
    <w:link w:val="HeaderChar"/>
    <w:uiPriority w:val="99"/>
    <w:unhideWhenUsed/>
    <w:rsid w:val="00625F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5FDF"/>
  </w:style>
  <w:style w:type="paragraph" w:styleId="Footer">
    <w:name w:val="footer"/>
    <w:basedOn w:val="Normal"/>
    <w:link w:val="FooterChar"/>
    <w:uiPriority w:val="99"/>
    <w:unhideWhenUsed/>
    <w:rsid w:val="00625F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5FDF"/>
  </w:style>
  <w:style w:type="paragraph" w:styleId="Revision">
    <w:name w:val="Revision"/>
    <w:hidden/>
    <w:uiPriority w:val="99"/>
    <w:semiHidden/>
    <w:rsid w:val="00C70975"/>
    <w:pPr>
      <w:spacing w:after="0" w:line="240" w:lineRule="auto"/>
    </w:pPr>
  </w:style>
  <w:style w:type="character" w:customStyle="1" w:styleId="Heading1Char">
    <w:name w:val="Heading 1 Char"/>
    <w:basedOn w:val="DefaultParagraphFont"/>
    <w:uiPriority w:val="9"/>
    <w:rsid w:val="0018767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187678"/>
    <w:rPr>
      <w:rFonts w:ascii="Calibri" w:eastAsia="Times New Roman" w:hAnsi="Calibri" w:cs="Arial"/>
      <w:b/>
      <w:bCs/>
      <w:i/>
      <w:iCs/>
      <w:sz w:val="30"/>
      <w:szCs w:val="28"/>
      <w:lang w:eastAsia="en-AU"/>
    </w:rPr>
  </w:style>
  <w:style w:type="character" w:customStyle="1" w:styleId="Heading3Char">
    <w:name w:val="Heading 3 Char"/>
    <w:basedOn w:val="DefaultParagraphFont"/>
    <w:link w:val="Heading3"/>
    <w:rsid w:val="00187678"/>
    <w:rPr>
      <w:rFonts w:ascii="Calibri" w:eastAsia="Times New Roman" w:hAnsi="Calibri" w:cs="Arial"/>
      <w:b/>
      <w:bCs/>
      <w:sz w:val="28"/>
      <w:szCs w:val="26"/>
      <w:lang w:eastAsia="en-AU"/>
    </w:rPr>
  </w:style>
  <w:style w:type="character" w:customStyle="1" w:styleId="Heading4Char">
    <w:name w:val="Heading 4 Char"/>
    <w:basedOn w:val="DefaultParagraphFont"/>
    <w:link w:val="Heading4"/>
    <w:rsid w:val="00187678"/>
    <w:rPr>
      <w:rFonts w:ascii="Calibri" w:eastAsia="Times New Roman" w:hAnsi="Calibri" w:cs="Times New Roman"/>
      <w:b/>
      <w:bCs/>
      <w:i/>
      <w:sz w:val="26"/>
      <w:szCs w:val="28"/>
      <w:lang w:eastAsia="en-AU"/>
    </w:rPr>
  </w:style>
  <w:style w:type="character" w:customStyle="1" w:styleId="Heading5Char">
    <w:name w:val="Heading 5 Char"/>
    <w:basedOn w:val="DefaultParagraphFont"/>
    <w:link w:val="Heading5"/>
    <w:rsid w:val="00187678"/>
    <w:rPr>
      <w:rFonts w:ascii="Calibri" w:eastAsia="Times New Roman" w:hAnsi="Calibri" w:cs="Times New Roman"/>
      <w:b/>
      <w:bCs/>
      <w:iCs/>
      <w:sz w:val="20"/>
      <w:szCs w:val="26"/>
      <w:lang w:eastAsia="en-AU"/>
    </w:rPr>
  </w:style>
  <w:style w:type="character" w:customStyle="1" w:styleId="Heading6Char">
    <w:name w:val="Heading 6 Char"/>
    <w:basedOn w:val="DefaultParagraphFont"/>
    <w:link w:val="Heading6"/>
    <w:rsid w:val="00187678"/>
    <w:rPr>
      <w:rFonts w:ascii="Calibri" w:eastAsia="Times New Roman" w:hAnsi="Calibri" w:cs="Times New Roman"/>
      <w:b/>
      <w:bCs/>
      <w:i/>
      <w:lang w:eastAsia="en-AU"/>
    </w:rPr>
  </w:style>
  <w:style w:type="character" w:customStyle="1" w:styleId="Heading7Char">
    <w:name w:val="Heading 7 Char"/>
    <w:basedOn w:val="DefaultParagraphFont"/>
    <w:link w:val="Heading7"/>
    <w:rsid w:val="00187678"/>
    <w:rPr>
      <w:rFonts w:ascii="Calibri" w:eastAsia="Times New Roman" w:hAnsi="Calibri" w:cs="Times New Roman"/>
      <w:szCs w:val="24"/>
      <w:lang w:eastAsia="en-AU"/>
    </w:rPr>
  </w:style>
  <w:style w:type="character" w:customStyle="1" w:styleId="Heading8Char">
    <w:name w:val="Heading 8 Char"/>
    <w:basedOn w:val="DefaultParagraphFont"/>
    <w:link w:val="Heading8"/>
    <w:rsid w:val="00187678"/>
    <w:rPr>
      <w:rFonts w:ascii="Calibri" w:eastAsia="Times New Roman" w:hAnsi="Calibri" w:cs="Times New Roman"/>
      <w:i/>
      <w:iCs/>
      <w:szCs w:val="24"/>
      <w:lang w:eastAsia="en-AU"/>
    </w:rPr>
  </w:style>
  <w:style w:type="character" w:customStyle="1" w:styleId="Heading9Char">
    <w:name w:val="Heading 9 Char"/>
    <w:basedOn w:val="DefaultParagraphFont"/>
    <w:link w:val="Heading9"/>
    <w:rsid w:val="00187678"/>
    <w:rPr>
      <w:rFonts w:ascii="Calibri" w:eastAsia="Times New Roman" w:hAnsi="Calibri" w:cs="Arial"/>
      <w:lang w:eastAsia="en-AU"/>
    </w:rPr>
  </w:style>
  <w:style w:type="character" w:customStyle="1" w:styleId="Heading1Char1">
    <w:name w:val="Heading 1 Char1"/>
    <w:link w:val="Heading1"/>
    <w:locked/>
    <w:rsid w:val="00187678"/>
    <w:rPr>
      <w:rFonts w:ascii="Calibri" w:eastAsia="Times New Roman" w:hAnsi="Calibri" w:cs="Arial"/>
      <w:b/>
      <w:bCs/>
      <w:kern w:val="32"/>
      <w:sz w:val="34"/>
      <w:szCs w:val="32"/>
      <w:lang w:eastAsia="en-AU"/>
    </w:rPr>
  </w:style>
  <w:style w:type="paragraph" w:styleId="CommentSubject">
    <w:name w:val="annotation subject"/>
    <w:basedOn w:val="CommentText"/>
    <w:next w:val="CommentText"/>
    <w:link w:val="CommentSubjectChar"/>
    <w:uiPriority w:val="99"/>
    <w:semiHidden/>
    <w:unhideWhenUsed/>
    <w:rsid w:val="002F2061"/>
    <w:pPr>
      <w:spacing w:after="200"/>
    </w:pPr>
    <w:rPr>
      <w:rFonts w:asciiTheme="minorHAnsi" w:eastAsiaTheme="minorHAnsi" w:hAnsiTheme="minorHAnsi" w:cstheme="minorBidi"/>
      <w:b/>
      <w:bCs/>
      <w:lang w:eastAsia="en-US"/>
    </w:rPr>
  </w:style>
  <w:style w:type="character" w:customStyle="1" w:styleId="CommentSubjectChar">
    <w:name w:val="Comment Subject Char"/>
    <w:basedOn w:val="CommentTextChar1"/>
    <w:link w:val="CommentSubject"/>
    <w:uiPriority w:val="99"/>
    <w:semiHidden/>
    <w:rsid w:val="002F2061"/>
    <w:rPr>
      <w:rFonts w:ascii="Calibri" w:eastAsia="Times New Roman" w:hAnsi="Calibri" w:cs="Times New Roman"/>
      <w:b/>
      <w:bCs/>
      <w:sz w:val="20"/>
      <w:szCs w:val="20"/>
      <w:lang w:eastAsia="en-AU"/>
    </w:rPr>
  </w:style>
  <w:style w:type="paragraph" w:customStyle="1" w:styleId="Default">
    <w:name w:val="Default"/>
    <w:rsid w:val="00A503DA"/>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858075">
      <w:bodyDiv w:val="1"/>
      <w:marLeft w:val="0"/>
      <w:marRight w:val="0"/>
      <w:marTop w:val="0"/>
      <w:marBottom w:val="0"/>
      <w:divBdr>
        <w:top w:val="none" w:sz="0" w:space="0" w:color="auto"/>
        <w:left w:val="none" w:sz="0" w:space="0" w:color="auto"/>
        <w:bottom w:val="none" w:sz="0" w:space="0" w:color="auto"/>
        <w:right w:val="none" w:sz="0" w:space="0" w:color="auto"/>
      </w:divBdr>
    </w:div>
    <w:div w:id="907688341">
      <w:bodyDiv w:val="1"/>
      <w:marLeft w:val="0"/>
      <w:marRight w:val="0"/>
      <w:marTop w:val="0"/>
      <w:marBottom w:val="0"/>
      <w:divBdr>
        <w:top w:val="none" w:sz="0" w:space="0" w:color="auto"/>
        <w:left w:val="none" w:sz="0" w:space="0" w:color="auto"/>
        <w:bottom w:val="none" w:sz="0" w:space="0" w:color="auto"/>
        <w:right w:val="none" w:sz="0" w:space="0" w:color="auto"/>
      </w:divBdr>
    </w:div>
    <w:div w:id="1105542911">
      <w:bodyDiv w:val="1"/>
      <w:marLeft w:val="0"/>
      <w:marRight w:val="0"/>
      <w:marTop w:val="0"/>
      <w:marBottom w:val="0"/>
      <w:divBdr>
        <w:top w:val="none" w:sz="0" w:space="0" w:color="auto"/>
        <w:left w:val="none" w:sz="0" w:space="0" w:color="auto"/>
        <w:bottom w:val="none" w:sz="0" w:space="0" w:color="auto"/>
        <w:right w:val="none" w:sz="0" w:space="0" w:color="auto"/>
      </w:divBdr>
    </w:div>
    <w:div w:id="1347439570">
      <w:bodyDiv w:val="1"/>
      <w:marLeft w:val="0"/>
      <w:marRight w:val="0"/>
      <w:marTop w:val="0"/>
      <w:marBottom w:val="0"/>
      <w:divBdr>
        <w:top w:val="none" w:sz="0" w:space="0" w:color="auto"/>
        <w:left w:val="none" w:sz="0" w:space="0" w:color="auto"/>
        <w:bottom w:val="none" w:sz="0" w:space="0" w:color="auto"/>
        <w:right w:val="none" w:sz="0" w:space="0" w:color="auto"/>
      </w:divBdr>
    </w:div>
    <w:div w:id="1367413899">
      <w:bodyDiv w:val="1"/>
      <w:marLeft w:val="0"/>
      <w:marRight w:val="0"/>
      <w:marTop w:val="0"/>
      <w:marBottom w:val="0"/>
      <w:divBdr>
        <w:top w:val="none" w:sz="0" w:space="0" w:color="auto"/>
        <w:left w:val="none" w:sz="0" w:space="0" w:color="auto"/>
        <w:bottom w:val="none" w:sz="0" w:space="0" w:color="auto"/>
        <w:right w:val="none" w:sz="0" w:space="0" w:color="auto"/>
      </w:divBdr>
    </w:div>
    <w:div w:id="1389262551">
      <w:bodyDiv w:val="1"/>
      <w:marLeft w:val="0"/>
      <w:marRight w:val="0"/>
      <w:marTop w:val="0"/>
      <w:marBottom w:val="0"/>
      <w:divBdr>
        <w:top w:val="none" w:sz="0" w:space="0" w:color="auto"/>
        <w:left w:val="none" w:sz="0" w:space="0" w:color="auto"/>
        <w:bottom w:val="none" w:sz="0" w:space="0" w:color="auto"/>
        <w:right w:val="none" w:sz="0" w:space="0" w:color="auto"/>
      </w:divBdr>
    </w:div>
    <w:div w:id="1454669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oleObject" Target="embeddings/oleObject3.bin"/><Relationship Id="rId10" Type="http://schemas.openxmlformats.org/officeDocument/2006/relationships/image" Target="media/image1.emf"/><Relationship Id="rId19" Type="http://schemas.openxmlformats.org/officeDocument/2006/relationships/oleObject" Target="embeddings/oleObject5.bin"/><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3.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5E719B-304F-47C0-91E3-DA683CC20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31</Pages>
  <Words>8403</Words>
  <Characters>47899</Characters>
  <Application>Microsoft Office Word</Application>
  <DocSecurity>0</DocSecurity>
  <Lines>399</Lines>
  <Paragraphs>112</Paragraphs>
  <ScaleCrop>false</ScaleCrop>
  <HeadingPairs>
    <vt:vector size="2" baseType="variant">
      <vt:variant>
        <vt:lpstr>Title</vt:lpstr>
      </vt:variant>
      <vt:variant>
        <vt:i4>1</vt:i4>
      </vt:variant>
    </vt:vector>
  </HeadingPairs>
  <TitlesOfParts>
    <vt:vector size="1" baseType="lpstr">
      <vt:lpstr/>
    </vt:vector>
  </TitlesOfParts>
  <Company>Department of Transport</Company>
  <LinksUpToDate>false</LinksUpToDate>
  <CharactersWithSpaces>56190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Evans, Hannelie</dc:creator>
  <cp:lastModifiedBy>Rory Mackay</cp:lastModifiedBy>
  <cp:revision>31</cp:revision>
  <cp:lastPrinted>2016-08-03T06:07:00Z</cp:lastPrinted>
  <dcterms:created xsi:type="dcterms:W3CDTF">2016-08-03T05:18:00Z</dcterms:created>
  <dcterms:modified xsi:type="dcterms:W3CDTF">2018-01-04T04:59:00Z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A5266657</vt:lpwstr>
  </property>
  <property fmtid="{D5CDD505-2E9C-101B-9397-08002B2CF9AE}" pid="4" name="Objective-Title">
    <vt:lpwstr>2014 11 14 Dandaragan LPS Part 1 (Draft for shire)</vt:lpwstr>
  </property>
  <property fmtid="{D5CDD505-2E9C-101B-9397-08002B2CF9AE}" pid="5" name="Objective-Comment">
    <vt:lpwstr/>
  </property>
  <property fmtid="{D5CDD505-2E9C-101B-9397-08002B2CF9AE}" pid="6" name="Objective-CreationStamp">
    <vt:filetime>2014-08-27T09:06:33Z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2014-11-14T08:47:33Z</vt:filetime>
  </property>
  <property fmtid="{D5CDD505-2E9C-101B-9397-08002B2CF9AE}" pid="11" name="Objective-Owner">
    <vt:lpwstr>Clegg, Stephanie</vt:lpwstr>
  </property>
  <property fmtid="{D5CDD505-2E9C-101B-9397-08002B2CF9AE}" pid="12" name="Objective-Path">
    <vt:lpwstr>Objective Global Folder:Department of Planning:01 Corporate:Core Functions:Strategic Land Use &amp; Transport Planning:Planning:Dandaragan Shire - Coastal Strategy:Draft documents for shire 14 Nov 2014:</vt:lpwstr>
  </property>
  <property fmtid="{D5CDD505-2E9C-101B-9397-08002B2CF9AE}" pid="13" name="Objective-Parent">
    <vt:lpwstr>Draft documents for shire 14 Nov 2014</vt:lpwstr>
  </property>
  <property fmtid="{D5CDD505-2E9C-101B-9397-08002B2CF9AE}" pid="14" name="Objective-State">
    <vt:lpwstr>Being Drafted</vt:lpwstr>
  </property>
  <property fmtid="{D5CDD505-2E9C-101B-9397-08002B2CF9AE}" pid="15" name="Objective-Version">
    <vt:lpwstr>2.1</vt:lpwstr>
  </property>
  <property fmtid="{D5CDD505-2E9C-101B-9397-08002B2CF9AE}" pid="16" name="Objective-VersionNumber">
    <vt:r8>29</vt:r8>
  </property>
  <property fmtid="{D5CDD505-2E9C-101B-9397-08002B2CF9AE}" pid="17" name="Objective-VersionComment">
    <vt:lpwstr/>
  </property>
  <property fmtid="{D5CDD505-2E9C-101B-9397-08002B2CF9AE}" pid="18" name="Objective-FileNumber">
    <vt:lpwstr/>
  </property>
  <property fmtid="{D5CDD505-2E9C-101B-9397-08002B2CF9AE}" pid="19" name="Objective-Classification">
    <vt:lpwstr>[Inherited - none]</vt:lpwstr>
  </property>
  <property fmtid="{D5CDD505-2E9C-101B-9397-08002B2CF9AE}" pid="20" name="Objective-Caveats">
    <vt:lpwstr>Caveats: Department of Planning Caveat; </vt:lpwstr>
  </property>
  <property fmtid="{D5CDD505-2E9C-101B-9397-08002B2CF9AE}" pid="21" name="Objective-Document Type [system]">
    <vt:lpwstr/>
  </property>
  <property fmtid="{D5CDD505-2E9C-101B-9397-08002B2CF9AE}" pid="22" name="Objective-Author [system]">
    <vt:lpwstr/>
  </property>
  <property fmtid="{D5CDD505-2E9C-101B-9397-08002B2CF9AE}" pid="23" name="Objective-Author Organisation [system]">
    <vt:lpwstr/>
  </property>
  <property fmtid="{D5CDD505-2E9C-101B-9397-08002B2CF9AE}" pid="24" name="Objective-Date Written [system]">
    <vt:lpwstr/>
  </property>
  <property fmtid="{D5CDD505-2E9C-101B-9397-08002B2CF9AE}" pid="25" name="Objective-Addressee [system]">
    <vt:lpwstr/>
  </property>
  <property fmtid="{D5CDD505-2E9C-101B-9397-08002B2CF9AE}" pid="26" name="Objective-Addressee Organisation [system]">
    <vt:lpwstr/>
  </property>
  <property fmtid="{D5CDD505-2E9C-101B-9397-08002B2CF9AE}" pid="27" name="Objective-Date Received [system]">
    <vt:lpwstr/>
  </property>
  <property fmtid="{D5CDD505-2E9C-101B-9397-08002B2CF9AE}" pid="28" name="Objective-Notes [system]">
    <vt:lpwstr/>
  </property>
</Properties>
</file>